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77777777" w:rsidR="00D931A7" w:rsidRDefault="00D931A7" w:rsidP="00D931A7">
      <w:pPr>
        <w:pStyle w:val="Heading1"/>
        <w:spacing w:before="0"/>
        <w:jc w:val="center"/>
      </w:pPr>
      <w:r>
        <w:t>Whatcom Food Network Planning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075ACAF2" w:rsidR="009A1EEA" w:rsidRDefault="35D4CE56" w:rsidP="009A1EEA">
      <w:pPr>
        <w:spacing w:after="0"/>
      </w:pPr>
      <w:r>
        <w:t>Date: 4-17-2018</w:t>
      </w:r>
    </w:p>
    <w:p w14:paraId="674D61E2" w14:textId="0C996C15" w:rsidR="009A1EEA" w:rsidRDefault="35D4CE56" w:rsidP="009A1EEA">
      <w:pPr>
        <w:spacing w:after="0"/>
      </w:pPr>
      <w:r>
        <w:t>Time: 12-2pm</w:t>
      </w:r>
    </w:p>
    <w:p w14:paraId="3471DB7E" w14:textId="77777777" w:rsidR="009A1EEA" w:rsidRPr="009C202A" w:rsidRDefault="009A1EEA" w:rsidP="009A1EEA">
      <w:pPr>
        <w:spacing w:after="0"/>
        <w:rPr>
          <w:rFonts w:ascii="Tahoma" w:eastAsia="Times New Roman" w:hAnsi="Tahoma" w:cs="Tahoma"/>
          <w:sz w:val="20"/>
          <w:szCs w:val="20"/>
        </w:rPr>
      </w:pPr>
      <w:r>
        <w:t xml:space="preserve">Location: </w:t>
      </w:r>
      <w:r w:rsidR="00EA3E25">
        <w:t>Sustainable Connections</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1DF18FDB" w:rsidR="009A1EEA" w:rsidRDefault="35D4CE56" w:rsidP="009A1EEA">
      <w:pPr>
        <w:spacing w:after="0"/>
      </w:pPr>
      <w:r>
        <w:t>Facilitator: Sara Southerland</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550CE35F" w14:textId="77777777" w:rsidR="005A0CB1" w:rsidRPr="00C0417B" w:rsidRDefault="35D4CE56" w:rsidP="005A0CB1">
            <w:r>
              <w:t>Adrienne Renz</w:t>
            </w:r>
          </w:p>
          <w:p w14:paraId="6DD91550" w14:textId="77777777" w:rsidR="005A0CB1" w:rsidRDefault="005A0CB1" w:rsidP="005A0CB1">
            <w:r>
              <w:t>Cheryl Thornton</w:t>
            </w:r>
          </w:p>
          <w:p w14:paraId="3E5811CA" w14:textId="77777777" w:rsidR="005A0CB1" w:rsidRDefault="005A0CB1" w:rsidP="005A0CB1">
            <w:r>
              <w:t>Chris Elder</w:t>
            </w:r>
          </w:p>
          <w:p w14:paraId="27F87B86" w14:textId="77777777" w:rsidR="005A0CB1" w:rsidRDefault="005A0CB1" w:rsidP="005A0CB1">
            <w:r>
              <w:t>Holly O’Neill</w:t>
            </w:r>
          </w:p>
          <w:p w14:paraId="7B4A218C" w14:textId="77777777" w:rsidR="005A0CB1" w:rsidRPr="008E1D81" w:rsidRDefault="35D4CE56" w:rsidP="00440FFA">
            <w:r>
              <w:t>Lisa Sohni</w:t>
            </w:r>
          </w:p>
          <w:p w14:paraId="13C87D5E" w14:textId="77777777" w:rsidR="00440FFA" w:rsidRDefault="35D4CE56" w:rsidP="35D4CE56">
            <w:pPr>
              <w:rPr>
                <w:strike/>
              </w:rPr>
            </w:pPr>
            <w:r w:rsidRPr="35D4CE56">
              <w:rPr>
                <w:strike/>
              </w:rPr>
              <w:t>Karlee Deatherage</w:t>
            </w:r>
            <w:r>
              <w:t xml:space="preserve"> </w:t>
            </w:r>
          </w:p>
          <w:p w14:paraId="3C65BE39" w14:textId="77777777" w:rsidR="00C0417B" w:rsidRDefault="00C0417B" w:rsidP="00440FFA">
            <w:r>
              <w:t>Diana Meeks</w:t>
            </w:r>
          </w:p>
        </w:tc>
        <w:tc>
          <w:tcPr>
            <w:tcW w:w="4788" w:type="dxa"/>
          </w:tcPr>
          <w:p w14:paraId="6567B92E" w14:textId="77777777" w:rsidR="00440DF8" w:rsidRPr="00886067" w:rsidRDefault="00440DF8" w:rsidP="00440DF8">
            <w:pPr>
              <w:rPr>
                <w:strike/>
              </w:rPr>
            </w:pPr>
            <w:r w:rsidRPr="00886067">
              <w:rPr>
                <w:strike/>
              </w:rPr>
              <w:t>Kent Kok</w:t>
            </w:r>
          </w:p>
          <w:p w14:paraId="0EADCF18" w14:textId="77777777" w:rsidR="00440DF8" w:rsidRDefault="00440DF8" w:rsidP="00440DF8">
            <w:r>
              <w:t>Mardi Solomon</w:t>
            </w:r>
          </w:p>
          <w:p w14:paraId="6156D470" w14:textId="77777777" w:rsidR="00440DF8" w:rsidRPr="00886067" w:rsidRDefault="00440DF8" w:rsidP="00440DF8">
            <w:r w:rsidRPr="00886067">
              <w:t>Rosalinda Guillen</w:t>
            </w:r>
          </w:p>
          <w:p w14:paraId="50D929C3" w14:textId="77777777" w:rsidR="00440DF8" w:rsidRDefault="00440DF8" w:rsidP="00440DF8">
            <w:r>
              <w:t>Sara Southerland</w:t>
            </w:r>
          </w:p>
          <w:p w14:paraId="21026122" w14:textId="77777777" w:rsidR="005A0CB1" w:rsidRDefault="35D4CE56" w:rsidP="00440FFA">
            <w:r>
              <w:t>Pete Granger</w:t>
            </w:r>
          </w:p>
          <w:p w14:paraId="55FCEEA1" w14:textId="268909E7" w:rsidR="00EA3E25" w:rsidRPr="00EA3E25" w:rsidRDefault="35D4CE56" w:rsidP="35D4CE56">
            <w:pPr>
              <w:rPr>
                <w:color w:val="FF0000"/>
              </w:rPr>
            </w:pPr>
            <w:r>
              <w:t>Jen Hey, WSU</w:t>
            </w:r>
          </w:p>
          <w:p w14:paraId="3F0F2CA8" w14:textId="1B9435DD" w:rsidR="00EA3E25" w:rsidRPr="00EA3E25" w:rsidRDefault="35D4CE56" w:rsidP="35D4CE56">
            <w:pPr>
              <w:rPr>
                <w:color w:val="FF0000"/>
              </w:rPr>
            </w:pPr>
            <w:r>
              <w:t>Krista Rome</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71"/>
        <w:gridCol w:w="4679"/>
      </w:tblGrid>
      <w:tr w:rsidR="000F2117" w:rsidRPr="00BE4768" w14:paraId="13F1E8DA" w14:textId="77777777" w:rsidTr="35D4CE56">
        <w:tc>
          <w:tcPr>
            <w:tcW w:w="9576"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35D4CE56">
        <w:tc>
          <w:tcPr>
            <w:tcW w:w="4788"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788"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35D4CE56">
        <w:tc>
          <w:tcPr>
            <w:tcW w:w="4788" w:type="dxa"/>
          </w:tcPr>
          <w:p w14:paraId="75BD3983" w14:textId="77777777" w:rsidR="00575DCB" w:rsidRPr="00BE4768" w:rsidRDefault="00816628" w:rsidP="00D8142D">
            <w:pPr>
              <w:rPr>
                <w:sz w:val="18"/>
                <w:szCs w:val="18"/>
              </w:rPr>
            </w:pPr>
            <w:r w:rsidRPr="00BE4768">
              <w:rPr>
                <w:sz w:val="18"/>
                <w:szCs w:val="18"/>
              </w:rPr>
              <w:t xml:space="preserve">1) </w:t>
            </w:r>
            <w:r w:rsidR="00BE4768" w:rsidRPr="00BE4768">
              <w:rPr>
                <w:color w:val="404040" w:themeColor="text1" w:themeTint="BF"/>
                <w:szCs w:val="24"/>
              </w:rPr>
              <w:t xml:space="preserve"> Agenda Review</w:t>
            </w:r>
          </w:p>
        </w:tc>
        <w:tc>
          <w:tcPr>
            <w:tcW w:w="4788" w:type="dxa"/>
          </w:tcPr>
          <w:p w14:paraId="055483DF" w14:textId="77777777" w:rsidR="00575DCB" w:rsidRPr="00BE4768" w:rsidRDefault="001A1506" w:rsidP="00BB2CCF">
            <w:pPr>
              <w:rPr>
                <w:sz w:val="18"/>
                <w:szCs w:val="18"/>
              </w:rPr>
            </w:pPr>
            <w:r>
              <w:rPr>
                <w:sz w:val="18"/>
                <w:szCs w:val="18"/>
              </w:rPr>
              <w:t>Agreed upon</w:t>
            </w:r>
          </w:p>
        </w:tc>
      </w:tr>
      <w:tr w:rsidR="000F2117" w:rsidRPr="00BE4768" w14:paraId="73CE6F7D" w14:textId="77777777" w:rsidTr="35D4CE56">
        <w:tc>
          <w:tcPr>
            <w:tcW w:w="4788" w:type="dxa"/>
          </w:tcPr>
          <w:p w14:paraId="48A2312A" w14:textId="77777777" w:rsidR="00816628" w:rsidRPr="00BE4768" w:rsidRDefault="00FC271A" w:rsidP="00816628">
            <w:pPr>
              <w:rPr>
                <w:sz w:val="18"/>
                <w:szCs w:val="18"/>
              </w:rPr>
            </w:pPr>
            <w:r w:rsidRPr="00BE4768">
              <w:rPr>
                <w:sz w:val="18"/>
                <w:szCs w:val="18"/>
              </w:rPr>
              <w:t xml:space="preserve">2) </w:t>
            </w:r>
            <w:r w:rsidR="00BE4768" w:rsidRPr="00BE4768">
              <w:rPr>
                <w:color w:val="404040" w:themeColor="text1" w:themeTint="BF"/>
                <w:szCs w:val="24"/>
              </w:rPr>
              <w:t xml:space="preserve"> Go Round</w:t>
            </w:r>
          </w:p>
          <w:p w14:paraId="41C8F396" w14:textId="77777777" w:rsidR="000F2117" w:rsidRPr="00BE4768" w:rsidRDefault="000F2117" w:rsidP="003D3608">
            <w:pPr>
              <w:rPr>
                <w:sz w:val="18"/>
                <w:szCs w:val="18"/>
              </w:rPr>
            </w:pPr>
          </w:p>
        </w:tc>
        <w:tc>
          <w:tcPr>
            <w:tcW w:w="4788" w:type="dxa"/>
          </w:tcPr>
          <w:p w14:paraId="72A3D3EC" w14:textId="1CEA10B0" w:rsidR="000F2117" w:rsidRPr="00BE4768" w:rsidRDefault="00981A31" w:rsidP="005F7DE7">
            <w:pPr>
              <w:pStyle w:val="ListParagraph"/>
              <w:numPr>
                <w:ilvl w:val="0"/>
                <w:numId w:val="1"/>
              </w:numPr>
              <w:ind w:left="144" w:hanging="144"/>
              <w:rPr>
                <w:sz w:val="18"/>
                <w:szCs w:val="18"/>
              </w:rPr>
            </w:pPr>
            <w:r>
              <w:rPr>
                <w:sz w:val="18"/>
                <w:szCs w:val="18"/>
              </w:rPr>
              <w:t>Impossible to summarize! It was awesome, as always.</w:t>
            </w:r>
          </w:p>
        </w:tc>
      </w:tr>
      <w:tr w:rsidR="00005042" w:rsidRPr="00BE4768" w14:paraId="6D7BABF1" w14:textId="77777777" w:rsidTr="35D4CE56">
        <w:tc>
          <w:tcPr>
            <w:tcW w:w="4788" w:type="dxa"/>
          </w:tcPr>
          <w:p w14:paraId="1BE8FBF3" w14:textId="7DA38B26" w:rsidR="00005042" w:rsidRPr="00BE4768" w:rsidRDefault="35D4CE56" w:rsidP="35D4CE56">
            <w:pPr>
              <w:rPr>
                <w:color w:val="404040" w:themeColor="text1" w:themeTint="BF"/>
              </w:rPr>
            </w:pPr>
            <w:r w:rsidRPr="35D4CE56">
              <w:rPr>
                <w:sz w:val="18"/>
                <w:szCs w:val="18"/>
              </w:rPr>
              <w:t xml:space="preserve">3) </w:t>
            </w:r>
            <w:r w:rsidRPr="35D4CE56">
              <w:rPr>
                <w:color w:val="404040" w:themeColor="text1" w:themeTint="BF"/>
              </w:rPr>
              <w:t xml:space="preserve"> Spring Forum</w:t>
            </w:r>
          </w:p>
          <w:p w14:paraId="0D0B940D" w14:textId="77777777" w:rsidR="00005042" w:rsidRPr="00BE4768" w:rsidRDefault="00005042" w:rsidP="003D3608">
            <w:pPr>
              <w:rPr>
                <w:sz w:val="18"/>
                <w:szCs w:val="18"/>
              </w:rPr>
            </w:pPr>
          </w:p>
        </w:tc>
        <w:tc>
          <w:tcPr>
            <w:tcW w:w="4788" w:type="dxa"/>
          </w:tcPr>
          <w:p w14:paraId="0651B5FB" w14:textId="5AF8E5D7" w:rsidR="00981A31" w:rsidRPr="00981A31" w:rsidRDefault="00981A31" w:rsidP="005F7DE7">
            <w:pPr>
              <w:pStyle w:val="ListParagraph"/>
              <w:numPr>
                <w:ilvl w:val="0"/>
                <w:numId w:val="1"/>
              </w:numPr>
              <w:rPr>
                <w:sz w:val="18"/>
                <w:szCs w:val="18"/>
              </w:rPr>
            </w:pPr>
            <w:proofErr w:type="gramStart"/>
            <w:r w:rsidRPr="00981A31">
              <w:rPr>
                <w:bCs/>
                <w:sz w:val="18"/>
                <w:szCs w:val="18"/>
              </w:rPr>
              <w:t>Really</w:t>
            </w:r>
            <w:proofErr w:type="gramEnd"/>
            <w:r w:rsidRPr="00981A31">
              <w:rPr>
                <w:bCs/>
                <w:sz w:val="18"/>
                <w:szCs w:val="18"/>
              </w:rPr>
              <w:t xml:space="preserve"> work with presenters on labor to stick with labor focus</w:t>
            </w:r>
            <w:r w:rsidRPr="00981A31">
              <w:rPr>
                <w:bCs/>
                <w:sz w:val="18"/>
                <w:szCs w:val="18"/>
              </w:rPr>
              <w:t xml:space="preserve">. </w:t>
            </w:r>
          </w:p>
          <w:p w14:paraId="07BF0F91" w14:textId="19964F29" w:rsidR="00981A31" w:rsidRPr="00981A31" w:rsidRDefault="00981A31" w:rsidP="005F7DE7">
            <w:pPr>
              <w:pStyle w:val="ListParagraph"/>
              <w:numPr>
                <w:ilvl w:val="0"/>
                <w:numId w:val="1"/>
              </w:numPr>
              <w:rPr>
                <w:sz w:val="18"/>
                <w:szCs w:val="18"/>
              </w:rPr>
            </w:pPr>
            <w:r w:rsidRPr="00981A31">
              <w:rPr>
                <w:sz w:val="18"/>
                <w:szCs w:val="18"/>
              </w:rPr>
              <w:t xml:space="preserve">We will move some time from the first networking session to the second and will narrow down the questions to 2-3. </w:t>
            </w:r>
          </w:p>
          <w:p w14:paraId="47C4D5B0" w14:textId="77777777" w:rsidR="00981A31" w:rsidRPr="00981A31" w:rsidRDefault="00981A31" w:rsidP="005F7DE7">
            <w:pPr>
              <w:pStyle w:val="ListParagraph"/>
              <w:numPr>
                <w:ilvl w:val="0"/>
                <w:numId w:val="1"/>
              </w:numPr>
              <w:rPr>
                <w:sz w:val="18"/>
                <w:szCs w:val="18"/>
              </w:rPr>
            </w:pPr>
            <w:r w:rsidRPr="00981A31">
              <w:rPr>
                <w:bCs/>
                <w:sz w:val="18"/>
                <w:szCs w:val="18"/>
              </w:rPr>
              <w:t>Holly will be MC</w:t>
            </w:r>
          </w:p>
          <w:p w14:paraId="60A6D639" w14:textId="5976AB60" w:rsidR="00981A31" w:rsidRPr="00981A31" w:rsidRDefault="00981A31" w:rsidP="005F7DE7">
            <w:pPr>
              <w:pStyle w:val="ListParagraph"/>
              <w:numPr>
                <w:ilvl w:val="0"/>
                <w:numId w:val="1"/>
              </w:numPr>
              <w:rPr>
                <w:sz w:val="18"/>
                <w:szCs w:val="18"/>
              </w:rPr>
            </w:pPr>
            <w:r w:rsidRPr="00981A31">
              <w:rPr>
                <w:bCs/>
                <w:sz w:val="18"/>
                <w:szCs w:val="18"/>
              </w:rPr>
              <w:t xml:space="preserve">Fall Forum to speak about labor across multiple sectors, and with more a voice of the worker present (including fishing), possibly ending with/having the second topic be processing &amp; distribution. </w:t>
            </w:r>
          </w:p>
          <w:p w14:paraId="0E27B00A" w14:textId="77777777" w:rsidR="00005042" w:rsidRPr="00981A31" w:rsidRDefault="00005042" w:rsidP="00981A31">
            <w:pPr>
              <w:pStyle w:val="ListParagraph"/>
              <w:ind w:left="360"/>
              <w:rPr>
                <w:sz w:val="18"/>
                <w:szCs w:val="18"/>
              </w:rPr>
            </w:pPr>
          </w:p>
        </w:tc>
      </w:tr>
      <w:tr w:rsidR="00005042" w:rsidRPr="00BE4768" w14:paraId="1F3DFF2A" w14:textId="77777777" w:rsidTr="35D4CE56">
        <w:tc>
          <w:tcPr>
            <w:tcW w:w="4788" w:type="dxa"/>
          </w:tcPr>
          <w:p w14:paraId="2C46B9C1" w14:textId="790B4408" w:rsidR="00005042" w:rsidRPr="00BE4768" w:rsidRDefault="35D4CE56" w:rsidP="35D4CE56">
            <w:pPr>
              <w:rPr>
                <w:sz w:val="18"/>
                <w:szCs w:val="18"/>
              </w:rPr>
            </w:pPr>
            <w:r w:rsidRPr="35D4CE56">
              <w:rPr>
                <w:sz w:val="18"/>
                <w:szCs w:val="18"/>
              </w:rPr>
              <w:t xml:space="preserve">4) </w:t>
            </w:r>
            <w:r w:rsidRPr="35D4CE56">
              <w:rPr>
                <w:color w:val="404040" w:themeColor="text1" w:themeTint="BF"/>
              </w:rPr>
              <w:t xml:space="preserve"> 2018 Work Plan</w:t>
            </w:r>
          </w:p>
        </w:tc>
        <w:tc>
          <w:tcPr>
            <w:tcW w:w="4788" w:type="dxa"/>
          </w:tcPr>
          <w:p w14:paraId="07551121" w14:textId="77777777" w:rsidR="00981A31" w:rsidRPr="00981A31" w:rsidRDefault="00981A31" w:rsidP="005F7DE7">
            <w:pPr>
              <w:pStyle w:val="ListParagraph"/>
              <w:numPr>
                <w:ilvl w:val="0"/>
                <w:numId w:val="3"/>
              </w:numPr>
              <w:ind w:left="346"/>
              <w:rPr>
                <w:sz w:val="18"/>
                <w:szCs w:val="18"/>
              </w:rPr>
            </w:pPr>
            <w:r w:rsidRPr="00981A31">
              <w:rPr>
                <w:bCs/>
                <w:sz w:val="18"/>
                <w:szCs w:val="18"/>
              </w:rPr>
              <w:t xml:space="preserve">Work plan approved for coming year. </w:t>
            </w:r>
          </w:p>
          <w:p w14:paraId="60061E4C" w14:textId="2C601757" w:rsidR="00005042" w:rsidRPr="00981A31" w:rsidRDefault="00981A31" w:rsidP="005F7DE7">
            <w:pPr>
              <w:pStyle w:val="ListParagraph"/>
              <w:numPr>
                <w:ilvl w:val="0"/>
                <w:numId w:val="3"/>
              </w:numPr>
              <w:ind w:left="346"/>
              <w:rPr>
                <w:sz w:val="18"/>
                <w:szCs w:val="18"/>
              </w:rPr>
            </w:pPr>
            <w:r w:rsidRPr="00981A31">
              <w:rPr>
                <w:sz w:val="18"/>
                <w:szCs w:val="18"/>
              </w:rPr>
              <w:t>Coordinating Team will add some of the action items brainstormed to the Diversity &amp; Inclusion item.</w:t>
            </w:r>
          </w:p>
        </w:tc>
      </w:tr>
      <w:tr w:rsidR="00005042" w:rsidRPr="00BE4768" w14:paraId="5FD14E67" w14:textId="77777777" w:rsidTr="35D4CE56">
        <w:tc>
          <w:tcPr>
            <w:tcW w:w="4788" w:type="dxa"/>
          </w:tcPr>
          <w:p w14:paraId="448127AB" w14:textId="6F6BF9B1" w:rsidR="00005042" w:rsidRPr="00BE4768" w:rsidRDefault="35D4CE56" w:rsidP="35D4CE56">
            <w:pPr>
              <w:rPr>
                <w:sz w:val="18"/>
                <w:szCs w:val="18"/>
              </w:rPr>
            </w:pPr>
            <w:r w:rsidRPr="35D4CE56">
              <w:rPr>
                <w:sz w:val="18"/>
                <w:szCs w:val="18"/>
              </w:rPr>
              <w:t xml:space="preserve">5) </w:t>
            </w:r>
            <w:r w:rsidRPr="35D4CE56">
              <w:rPr>
                <w:color w:val="404040" w:themeColor="text1" w:themeTint="BF"/>
              </w:rPr>
              <w:t xml:space="preserve"> Subcommittee &amp; Action Groups</w:t>
            </w:r>
          </w:p>
        </w:tc>
        <w:tc>
          <w:tcPr>
            <w:tcW w:w="4788" w:type="dxa"/>
          </w:tcPr>
          <w:p w14:paraId="18AEA36D" w14:textId="2CE7ADD3" w:rsidR="000A63A8" w:rsidRPr="000A63A8" w:rsidRDefault="000A63A8" w:rsidP="005F7DE7">
            <w:pPr>
              <w:pStyle w:val="ListParagraph"/>
              <w:numPr>
                <w:ilvl w:val="0"/>
                <w:numId w:val="3"/>
              </w:numPr>
              <w:ind w:left="436"/>
              <w:rPr>
                <w:sz w:val="18"/>
                <w:szCs w:val="18"/>
              </w:rPr>
            </w:pPr>
            <w:r w:rsidRPr="000A63A8">
              <w:rPr>
                <w:bCs/>
                <w:sz w:val="18"/>
                <w:szCs w:val="18"/>
              </w:rPr>
              <w:t>Will be c</w:t>
            </w:r>
            <w:r w:rsidRPr="000A63A8">
              <w:rPr>
                <w:bCs/>
                <w:sz w:val="18"/>
                <w:szCs w:val="18"/>
              </w:rPr>
              <w:t>reating one Outreach &amp; Engagement Subcommittee that would work on:</w:t>
            </w:r>
          </w:p>
          <w:p w14:paraId="7EC03EF2" w14:textId="3A2CD607" w:rsidR="000A63A8" w:rsidRPr="000A63A8" w:rsidRDefault="000A63A8" w:rsidP="000A63A8">
            <w:pPr>
              <w:pStyle w:val="ListParagraph"/>
              <w:ind w:left="436"/>
              <w:rPr>
                <w:sz w:val="18"/>
                <w:szCs w:val="18"/>
              </w:rPr>
            </w:pPr>
            <w:r>
              <w:rPr>
                <w:bCs/>
                <w:sz w:val="18"/>
                <w:szCs w:val="18"/>
              </w:rPr>
              <w:lastRenderedPageBreak/>
              <w:t>-</w:t>
            </w:r>
            <w:r w:rsidRPr="000A63A8">
              <w:rPr>
                <w:bCs/>
                <w:sz w:val="18"/>
                <w:szCs w:val="18"/>
              </w:rPr>
              <w:t>Will be the lead on strategic invites to forums</w:t>
            </w:r>
          </w:p>
          <w:p w14:paraId="303BCC84" w14:textId="0D0CABF0" w:rsidR="000A63A8" w:rsidRPr="000A63A8" w:rsidRDefault="000A63A8" w:rsidP="000A63A8">
            <w:pPr>
              <w:pStyle w:val="ListParagraph"/>
              <w:ind w:left="436"/>
              <w:rPr>
                <w:sz w:val="18"/>
                <w:szCs w:val="18"/>
              </w:rPr>
            </w:pPr>
            <w:r>
              <w:rPr>
                <w:bCs/>
                <w:sz w:val="18"/>
                <w:szCs w:val="18"/>
              </w:rPr>
              <w:t>-</w:t>
            </w:r>
            <w:r w:rsidRPr="000A63A8">
              <w:rPr>
                <w:bCs/>
                <w:sz w:val="18"/>
                <w:szCs w:val="18"/>
              </w:rPr>
              <w:t>Developing tools to enhancing our collaboration at forums and in-between</w:t>
            </w:r>
          </w:p>
          <w:p w14:paraId="0121AE83" w14:textId="651B9B17" w:rsidR="000A63A8" w:rsidRPr="000A63A8" w:rsidRDefault="000A63A8" w:rsidP="000A63A8">
            <w:pPr>
              <w:pStyle w:val="ListParagraph"/>
              <w:ind w:left="436"/>
              <w:rPr>
                <w:sz w:val="18"/>
                <w:szCs w:val="18"/>
              </w:rPr>
            </w:pPr>
            <w:r>
              <w:rPr>
                <w:bCs/>
                <w:sz w:val="18"/>
                <w:szCs w:val="18"/>
              </w:rPr>
              <w:t>-</w:t>
            </w:r>
            <w:r w:rsidRPr="000A63A8">
              <w:rPr>
                <w:bCs/>
                <w:sz w:val="18"/>
                <w:szCs w:val="18"/>
              </w:rPr>
              <w:t>Recruitment for Steering Committee</w:t>
            </w:r>
          </w:p>
          <w:p w14:paraId="44EAFD9C" w14:textId="615443CC" w:rsidR="00005042" w:rsidRPr="000A63A8" w:rsidRDefault="000A63A8" w:rsidP="005F7DE7">
            <w:pPr>
              <w:pStyle w:val="ListParagraph"/>
              <w:numPr>
                <w:ilvl w:val="0"/>
                <w:numId w:val="3"/>
              </w:numPr>
              <w:ind w:left="436"/>
              <w:rPr>
                <w:sz w:val="18"/>
                <w:szCs w:val="18"/>
              </w:rPr>
            </w:pPr>
            <w:r w:rsidRPr="000A63A8">
              <w:rPr>
                <w:bCs/>
                <w:sz w:val="18"/>
                <w:szCs w:val="18"/>
              </w:rPr>
              <w:t>We have approval from County Council to work with PHAB to develop a Food System Planning Task Force.</w:t>
            </w: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35D4CE56">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35D4CE56">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190368" w:rsidRPr="00FA1308" w14:paraId="5B3DDCF7" w14:textId="77777777" w:rsidTr="35D4CE56">
        <w:tc>
          <w:tcPr>
            <w:tcW w:w="1168" w:type="dxa"/>
          </w:tcPr>
          <w:p w14:paraId="3E857C4C" w14:textId="0504C244" w:rsidR="00190368" w:rsidRPr="00F37FDF" w:rsidRDefault="000A63A8" w:rsidP="35D4CE56">
            <w:pPr>
              <w:rPr>
                <w:rFonts w:ascii="Calibri" w:hAnsi="Calibri"/>
              </w:rPr>
            </w:pPr>
            <w:r>
              <w:rPr>
                <w:rFonts w:ascii="Calibri" w:hAnsi="Calibri"/>
              </w:rPr>
              <w:t>4/27</w:t>
            </w:r>
          </w:p>
        </w:tc>
        <w:tc>
          <w:tcPr>
            <w:tcW w:w="4414" w:type="dxa"/>
          </w:tcPr>
          <w:p w14:paraId="47AF11A2" w14:textId="5B3EDC9B" w:rsidR="00190368" w:rsidRPr="00F37FDF" w:rsidRDefault="000A63A8" w:rsidP="00CA7F92">
            <w:pPr>
              <w:rPr>
                <w:rFonts w:ascii="Calibri" w:hAnsi="Calibri"/>
              </w:rPr>
            </w:pPr>
            <w:r>
              <w:rPr>
                <w:bCs/>
              </w:rPr>
              <w:t>Check in with presenters on labor focus for forum</w:t>
            </w:r>
          </w:p>
        </w:tc>
        <w:tc>
          <w:tcPr>
            <w:tcW w:w="3768" w:type="dxa"/>
          </w:tcPr>
          <w:p w14:paraId="5C7B9C64" w14:textId="2CADDF99" w:rsidR="00190368" w:rsidRPr="00F37FDF" w:rsidRDefault="000A63A8" w:rsidP="35D4CE56">
            <w:pPr>
              <w:rPr>
                <w:rFonts w:ascii="Calibri" w:hAnsi="Calibri"/>
              </w:rPr>
            </w:pPr>
            <w:r>
              <w:rPr>
                <w:rFonts w:ascii="Calibri" w:hAnsi="Calibri"/>
              </w:rPr>
              <w:t>Pete &amp; Diana</w:t>
            </w:r>
          </w:p>
        </w:tc>
      </w:tr>
      <w:tr w:rsidR="00190368" w:rsidRPr="00FA1308" w14:paraId="4F7C89D5" w14:textId="77777777" w:rsidTr="35D4CE56">
        <w:tc>
          <w:tcPr>
            <w:tcW w:w="1168" w:type="dxa"/>
          </w:tcPr>
          <w:p w14:paraId="77298871" w14:textId="622D2280" w:rsidR="00190368" w:rsidRPr="00F37FDF" w:rsidRDefault="005F7DE7" w:rsidP="35D4CE56">
            <w:pPr>
              <w:rPr>
                <w:rFonts w:ascii="Calibri" w:hAnsi="Calibri"/>
              </w:rPr>
            </w:pPr>
            <w:r>
              <w:rPr>
                <w:rFonts w:ascii="Calibri" w:hAnsi="Calibri"/>
              </w:rPr>
              <w:t>4/20</w:t>
            </w:r>
          </w:p>
        </w:tc>
        <w:tc>
          <w:tcPr>
            <w:tcW w:w="4414" w:type="dxa"/>
          </w:tcPr>
          <w:p w14:paraId="18A480F7" w14:textId="0A86C9C7" w:rsidR="00190368" w:rsidRPr="00F37FDF" w:rsidRDefault="000A63A8" w:rsidP="008966A8">
            <w:pPr>
              <w:rPr>
                <w:rFonts w:ascii="Calibri" w:hAnsi="Calibri"/>
              </w:rPr>
            </w:pPr>
            <w:r>
              <w:rPr>
                <w:rFonts w:ascii="Calibri" w:hAnsi="Calibri"/>
              </w:rPr>
              <w:t xml:space="preserve">Send out Forum promotion toolkit </w:t>
            </w:r>
          </w:p>
        </w:tc>
        <w:tc>
          <w:tcPr>
            <w:tcW w:w="3768" w:type="dxa"/>
          </w:tcPr>
          <w:p w14:paraId="59619D49" w14:textId="785721FA" w:rsidR="00190368" w:rsidRPr="00F37FDF" w:rsidRDefault="000A63A8" w:rsidP="35D4CE56">
            <w:pPr>
              <w:rPr>
                <w:rFonts w:ascii="Calibri" w:hAnsi="Calibri"/>
              </w:rPr>
            </w:pPr>
            <w:r>
              <w:rPr>
                <w:rFonts w:ascii="Calibri" w:hAnsi="Calibri"/>
              </w:rPr>
              <w:t>Diana</w:t>
            </w:r>
          </w:p>
        </w:tc>
      </w:tr>
      <w:tr w:rsidR="000A63A8" w:rsidRPr="00FA1308" w14:paraId="617D161A" w14:textId="77777777" w:rsidTr="35D4CE56">
        <w:tc>
          <w:tcPr>
            <w:tcW w:w="1168" w:type="dxa"/>
          </w:tcPr>
          <w:p w14:paraId="3DEEC669" w14:textId="3D30620C" w:rsidR="000A63A8" w:rsidRPr="00F37FDF" w:rsidRDefault="005F7DE7" w:rsidP="000A63A8">
            <w:pPr>
              <w:rPr>
                <w:rFonts w:ascii="Calibri" w:hAnsi="Calibri"/>
              </w:rPr>
            </w:pPr>
            <w:r>
              <w:rPr>
                <w:rFonts w:ascii="Calibri" w:hAnsi="Calibri"/>
              </w:rPr>
              <w:t>4/20</w:t>
            </w:r>
          </w:p>
        </w:tc>
        <w:tc>
          <w:tcPr>
            <w:tcW w:w="4414" w:type="dxa"/>
          </w:tcPr>
          <w:p w14:paraId="085147FE" w14:textId="639BDAE4" w:rsidR="000A63A8" w:rsidRPr="00F37FDF" w:rsidRDefault="000A63A8" w:rsidP="000A63A8">
            <w:pPr>
              <w:rPr>
                <w:rFonts w:ascii="Calibri" w:hAnsi="Calibri"/>
              </w:rPr>
            </w:pPr>
            <w:r>
              <w:rPr>
                <w:rFonts w:ascii="Calibri" w:hAnsi="Calibri"/>
              </w:rPr>
              <w:t xml:space="preserve">Send out Forum </w:t>
            </w:r>
            <w:r>
              <w:rPr>
                <w:rFonts w:ascii="Calibri" w:hAnsi="Calibri"/>
              </w:rPr>
              <w:t>invite list</w:t>
            </w:r>
            <w:r>
              <w:rPr>
                <w:rFonts w:ascii="Calibri" w:hAnsi="Calibri"/>
              </w:rPr>
              <w:t xml:space="preserve"> </w:t>
            </w:r>
          </w:p>
        </w:tc>
        <w:tc>
          <w:tcPr>
            <w:tcW w:w="3768" w:type="dxa"/>
          </w:tcPr>
          <w:p w14:paraId="7FC12577" w14:textId="0CA43C61" w:rsidR="000A63A8" w:rsidRPr="00F37FDF" w:rsidRDefault="000A63A8" w:rsidP="000A63A8">
            <w:pPr>
              <w:rPr>
                <w:rFonts w:ascii="Calibri" w:hAnsi="Calibri"/>
              </w:rPr>
            </w:pPr>
            <w:r>
              <w:rPr>
                <w:rFonts w:ascii="Calibri" w:hAnsi="Calibri"/>
              </w:rPr>
              <w:t>Diana</w:t>
            </w:r>
          </w:p>
        </w:tc>
      </w:tr>
      <w:tr w:rsidR="000A63A8" w:rsidRPr="00FA1308" w14:paraId="346CF1CD" w14:textId="77777777" w:rsidTr="35D4CE56">
        <w:tc>
          <w:tcPr>
            <w:tcW w:w="1168" w:type="dxa"/>
          </w:tcPr>
          <w:p w14:paraId="45A4EB8C" w14:textId="3C539D54" w:rsidR="000A63A8" w:rsidRPr="00F37FDF" w:rsidRDefault="005F7DE7" w:rsidP="000A63A8">
            <w:pPr>
              <w:rPr>
                <w:rFonts w:ascii="Calibri" w:hAnsi="Calibri"/>
              </w:rPr>
            </w:pPr>
            <w:r>
              <w:rPr>
                <w:rFonts w:ascii="Calibri" w:hAnsi="Calibri"/>
              </w:rPr>
              <w:t>4/25</w:t>
            </w:r>
          </w:p>
        </w:tc>
        <w:tc>
          <w:tcPr>
            <w:tcW w:w="4414" w:type="dxa"/>
          </w:tcPr>
          <w:p w14:paraId="33DB6D84" w14:textId="208A0F3C" w:rsidR="000A63A8" w:rsidRPr="00F37FDF" w:rsidRDefault="000A63A8" w:rsidP="000A63A8">
            <w:pPr>
              <w:rPr>
                <w:rFonts w:ascii="Calibri" w:hAnsi="Calibri"/>
              </w:rPr>
            </w:pPr>
            <w:r>
              <w:rPr>
                <w:rFonts w:ascii="Calibri" w:hAnsi="Calibri"/>
              </w:rPr>
              <w:t>Sign up to invite specific people to attend Forum</w:t>
            </w:r>
          </w:p>
        </w:tc>
        <w:tc>
          <w:tcPr>
            <w:tcW w:w="3768" w:type="dxa"/>
          </w:tcPr>
          <w:p w14:paraId="3A612333" w14:textId="5F00DC22" w:rsidR="000A63A8" w:rsidRPr="00F37FDF" w:rsidRDefault="005F7DE7" w:rsidP="000A63A8">
            <w:pPr>
              <w:rPr>
                <w:rFonts w:ascii="Calibri" w:hAnsi="Calibri"/>
              </w:rPr>
            </w:pPr>
            <w:r>
              <w:rPr>
                <w:rFonts w:ascii="Calibri" w:hAnsi="Calibri"/>
              </w:rPr>
              <w:t>Steering Committee</w:t>
            </w:r>
          </w:p>
        </w:tc>
      </w:tr>
      <w:tr w:rsidR="005F7DE7" w:rsidRPr="00FA1308" w14:paraId="1761DD91" w14:textId="77777777" w:rsidTr="35D4CE56">
        <w:tc>
          <w:tcPr>
            <w:tcW w:w="1168" w:type="dxa"/>
          </w:tcPr>
          <w:p w14:paraId="37291B08" w14:textId="05D4CF22" w:rsidR="005F7DE7" w:rsidRPr="00F37FDF" w:rsidRDefault="005F7DE7" w:rsidP="005F7DE7">
            <w:pPr>
              <w:rPr>
                <w:rFonts w:ascii="Calibri" w:hAnsi="Calibri"/>
              </w:rPr>
            </w:pPr>
            <w:r>
              <w:rPr>
                <w:rFonts w:ascii="Calibri" w:hAnsi="Calibri"/>
              </w:rPr>
              <w:t>ASAP, no later than 5/2</w:t>
            </w:r>
          </w:p>
        </w:tc>
        <w:tc>
          <w:tcPr>
            <w:tcW w:w="4414" w:type="dxa"/>
          </w:tcPr>
          <w:p w14:paraId="3EFEC6B1" w14:textId="351FC0D5" w:rsidR="005F7DE7" w:rsidRDefault="005F7DE7" w:rsidP="000A63A8">
            <w:pPr>
              <w:spacing w:after="160" w:line="259" w:lineRule="auto"/>
              <w:rPr>
                <w:rFonts w:ascii="Calibri" w:hAnsi="Calibri"/>
              </w:rPr>
            </w:pPr>
            <w:r>
              <w:rPr>
                <w:rFonts w:ascii="Calibri" w:hAnsi="Calibri"/>
              </w:rPr>
              <w:t>Send your invitation to the Forum</w:t>
            </w:r>
          </w:p>
        </w:tc>
        <w:tc>
          <w:tcPr>
            <w:tcW w:w="3768" w:type="dxa"/>
          </w:tcPr>
          <w:p w14:paraId="4F194466" w14:textId="3F09E77B" w:rsidR="005F7DE7" w:rsidRDefault="005F7DE7" w:rsidP="000A63A8">
            <w:pPr>
              <w:rPr>
                <w:rFonts w:ascii="Calibri" w:hAnsi="Calibri"/>
              </w:rPr>
            </w:pPr>
            <w:r>
              <w:rPr>
                <w:rFonts w:ascii="Calibri" w:hAnsi="Calibri"/>
              </w:rPr>
              <w:t>Steering Committee</w:t>
            </w:r>
          </w:p>
        </w:tc>
      </w:tr>
      <w:tr w:rsidR="000A63A8" w:rsidRPr="00FA1308" w14:paraId="5DCDE05C" w14:textId="77777777" w:rsidTr="35D4CE56">
        <w:tc>
          <w:tcPr>
            <w:tcW w:w="1168" w:type="dxa"/>
          </w:tcPr>
          <w:p w14:paraId="117C677B" w14:textId="0DC73FD4" w:rsidR="000A63A8" w:rsidRPr="00F37FDF" w:rsidRDefault="005F7DE7" w:rsidP="000A63A8">
            <w:pPr>
              <w:rPr>
                <w:rFonts w:ascii="Calibri" w:hAnsi="Calibri"/>
              </w:rPr>
            </w:pPr>
            <w:r>
              <w:rPr>
                <w:rFonts w:ascii="Calibri" w:hAnsi="Calibri"/>
              </w:rPr>
              <w:t>4/27</w:t>
            </w:r>
          </w:p>
        </w:tc>
        <w:tc>
          <w:tcPr>
            <w:tcW w:w="4414" w:type="dxa"/>
          </w:tcPr>
          <w:p w14:paraId="62AB56FC" w14:textId="336BD670" w:rsidR="000A63A8" w:rsidRPr="00F37FDF" w:rsidRDefault="000A63A8" w:rsidP="000A63A8">
            <w:pPr>
              <w:spacing w:after="160" w:line="259" w:lineRule="auto"/>
              <w:rPr>
                <w:rFonts w:ascii="Calibri" w:hAnsi="Calibri"/>
              </w:rPr>
            </w:pPr>
            <w:r>
              <w:rPr>
                <w:rFonts w:ascii="Calibri" w:hAnsi="Calibri"/>
              </w:rPr>
              <w:t>Send out itinerary for day of with each person’s tasks for day and group they will help facilitate for networking portion</w:t>
            </w:r>
          </w:p>
        </w:tc>
        <w:tc>
          <w:tcPr>
            <w:tcW w:w="3768" w:type="dxa"/>
          </w:tcPr>
          <w:p w14:paraId="59A718A2" w14:textId="7C01F18B" w:rsidR="000A63A8" w:rsidRPr="00F37FDF" w:rsidRDefault="000A63A8" w:rsidP="000A63A8">
            <w:pPr>
              <w:rPr>
                <w:rFonts w:ascii="Calibri" w:hAnsi="Calibri"/>
              </w:rPr>
            </w:pPr>
            <w:r>
              <w:rPr>
                <w:rFonts w:ascii="Calibri" w:hAnsi="Calibri"/>
              </w:rPr>
              <w:t>Diana</w:t>
            </w:r>
          </w:p>
        </w:tc>
      </w:tr>
      <w:tr w:rsidR="000A63A8" w:rsidRPr="00FA1308" w14:paraId="4AD5B5ED" w14:textId="77777777" w:rsidTr="35D4CE56">
        <w:tc>
          <w:tcPr>
            <w:tcW w:w="1168" w:type="dxa"/>
          </w:tcPr>
          <w:p w14:paraId="41EB6862" w14:textId="35FE9E30" w:rsidR="000A63A8" w:rsidRPr="00F37FDF" w:rsidRDefault="005F7DE7" w:rsidP="000A63A8">
            <w:pPr>
              <w:rPr>
                <w:rFonts w:ascii="Calibri" w:hAnsi="Calibri"/>
              </w:rPr>
            </w:pPr>
            <w:r>
              <w:rPr>
                <w:rFonts w:ascii="Calibri" w:hAnsi="Calibri"/>
              </w:rPr>
              <w:t>May Meeting</w:t>
            </w:r>
          </w:p>
        </w:tc>
        <w:tc>
          <w:tcPr>
            <w:tcW w:w="4414" w:type="dxa"/>
          </w:tcPr>
          <w:p w14:paraId="584A32AC" w14:textId="509F1450" w:rsidR="000A63A8" w:rsidRPr="00F37FDF" w:rsidRDefault="000A63A8" w:rsidP="000A63A8">
            <w:pPr>
              <w:rPr>
                <w:rFonts w:ascii="Calibri" w:hAnsi="Calibri"/>
              </w:rPr>
            </w:pPr>
            <w:r>
              <w:rPr>
                <w:rFonts w:ascii="Calibri" w:hAnsi="Calibri"/>
              </w:rPr>
              <w:t xml:space="preserve">Add diversity &amp; inclusion action items to </w:t>
            </w:r>
            <w:proofErr w:type="spellStart"/>
            <w:r>
              <w:rPr>
                <w:rFonts w:ascii="Calibri" w:hAnsi="Calibri"/>
              </w:rPr>
              <w:t>workplan</w:t>
            </w:r>
            <w:proofErr w:type="spellEnd"/>
          </w:p>
        </w:tc>
        <w:tc>
          <w:tcPr>
            <w:tcW w:w="3768" w:type="dxa"/>
          </w:tcPr>
          <w:p w14:paraId="1CBAC2DD" w14:textId="21B30B8E" w:rsidR="000A63A8" w:rsidRPr="00F37FDF" w:rsidRDefault="000A63A8" w:rsidP="000A63A8">
            <w:pPr>
              <w:rPr>
                <w:rFonts w:ascii="Calibri" w:hAnsi="Calibri"/>
              </w:rPr>
            </w:pPr>
            <w:r>
              <w:rPr>
                <w:rFonts w:ascii="Calibri" w:hAnsi="Calibri"/>
              </w:rPr>
              <w:t>Coordinating Team</w:t>
            </w:r>
          </w:p>
        </w:tc>
      </w:tr>
      <w:tr w:rsidR="000A63A8" w:rsidRPr="00EE26B9" w14:paraId="77110506" w14:textId="77777777" w:rsidTr="35D4CE56">
        <w:tc>
          <w:tcPr>
            <w:tcW w:w="1168" w:type="dxa"/>
          </w:tcPr>
          <w:p w14:paraId="26DE8649" w14:textId="40F9203D" w:rsidR="000A63A8" w:rsidRPr="00F37FDF" w:rsidRDefault="000A63A8" w:rsidP="000A63A8">
            <w:pPr>
              <w:rPr>
                <w:rFonts w:ascii="Calibri" w:hAnsi="Calibri"/>
              </w:rPr>
            </w:pPr>
          </w:p>
        </w:tc>
        <w:tc>
          <w:tcPr>
            <w:tcW w:w="4414" w:type="dxa"/>
          </w:tcPr>
          <w:p w14:paraId="41B7852E" w14:textId="31E1FA18" w:rsidR="000A63A8" w:rsidRPr="00F37FDF" w:rsidRDefault="000A63A8" w:rsidP="000A63A8">
            <w:pPr>
              <w:rPr>
                <w:rFonts w:ascii="Calibri" w:hAnsi="Calibri"/>
              </w:rPr>
            </w:pPr>
            <w:r>
              <w:rPr>
                <w:rFonts w:ascii="Calibri" w:hAnsi="Calibri"/>
              </w:rPr>
              <w:t>Schedule first Outreach &amp; Engagement Subcommittee meeting</w:t>
            </w:r>
          </w:p>
        </w:tc>
        <w:tc>
          <w:tcPr>
            <w:tcW w:w="3768" w:type="dxa"/>
          </w:tcPr>
          <w:p w14:paraId="58D3DA47" w14:textId="0EA1D99D" w:rsidR="000A63A8" w:rsidRPr="00F37FDF" w:rsidRDefault="000A63A8" w:rsidP="000A63A8">
            <w:pPr>
              <w:rPr>
                <w:rFonts w:ascii="Calibri" w:hAnsi="Calibri"/>
              </w:rPr>
            </w:pPr>
            <w:r>
              <w:rPr>
                <w:rFonts w:ascii="Calibri" w:hAnsi="Calibri"/>
              </w:rPr>
              <w:t>Sara, Cheryl, and Diana</w:t>
            </w:r>
          </w:p>
        </w:tc>
      </w:tr>
      <w:tr w:rsidR="000A63A8" w:rsidRPr="00EE26B9" w14:paraId="1F3002E6" w14:textId="77777777" w:rsidTr="35D4CE56">
        <w:tc>
          <w:tcPr>
            <w:tcW w:w="1168" w:type="dxa"/>
          </w:tcPr>
          <w:p w14:paraId="68533AF2" w14:textId="2006B615" w:rsidR="000A63A8" w:rsidRPr="00F37FDF" w:rsidRDefault="005F7DE7" w:rsidP="000A63A8">
            <w:pPr>
              <w:rPr>
                <w:rFonts w:ascii="Calibri" w:hAnsi="Calibri"/>
              </w:rPr>
            </w:pPr>
            <w:r>
              <w:rPr>
                <w:rFonts w:ascii="Calibri" w:hAnsi="Calibri"/>
              </w:rPr>
              <w:t>4/18</w:t>
            </w:r>
          </w:p>
        </w:tc>
        <w:tc>
          <w:tcPr>
            <w:tcW w:w="4414" w:type="dxa"/>
          </w:tcPr>
          <w:p w14:paraId="3656B9AB" w14:textId="13064CA0" w:rsidR="000A63A8" w:rsidRPr="00F37FDF" w:rsidRDefault="000A63A8" w:rsidP="000A63A8">
            <w:pPr>
              <w:rPr>
                <w:rFonts w:ascii="Calibri" w:hAnsi="Calibri"/>
              </w:rPr>
            </w:pPr>
            <w:r>
              <w:rPr>
                <w:rFonts w:ascii="Calibri" w:hAnsi="Calibri"/>
              </w:rPr>
              <w:t>Send new organization profile survey to Steering Committee to review</w:t>
            </w:r>
          </w:p>
        </w:tc>
        <w:tc>
          <w:tcPr>
            <w:tcW w:w="3768" w:type="dxa"/>
          </w:tcPr>
          <w:p w14:paraId="69D6884D" w14:textId="1BCEE2C4" w:rsidR="000A63A8" w:rsidRPr="00F37FDF" w:rsidRDefault="000A63A8" w:rsidP="000A63A8">
            <w:pPr>
              <w:rPr>
                <w:rFonts w:ascii="Calibri" w:hAnsi="Calibri"/>
              </w:rPr>
            </w:pPr>
            <w:r>
              <w:rPr>
                <w:rFonts w:ascii="Calibri" w:hAnsi="Calibri"/>
              </w:rPr>
              <w:t>Diana</w:t>
            </w:r>
          </w:p>
        </w:tc>
      </w:tr>
    </w:tbl>
    <w:p w14:paraId="45FB0818" w14:textId="77777777" w:rsidR="00F1111A" w:rsidRDefault="00F1111A" w:rsidP="00E427A2">
      <w:pPr>
        <w:pStyle w:val="Heading2"/>
        <w:spacing w:before="0"/>
        <w:rPr>
          <w:color w:val="345A8A" w:themeColor="accent1" w:themeShade="B5"/>
          <w:sz w:val="28"/>
          <w:szCs w:val="32"/>
        </w:rPr>
      </w:pPr>
    </w:p>
    <w:p w14:paraId="049F31CB" w14:textId="77777777" w:rsidR="00533EA6" w:rsidRDefault="00533EA6" w:rsidP="00005042">
      <w:pPr>
        <w:pStyle w:val="Heading2"/>
        <w:spacing w:before="0"/>
        <w:rPr>
          <w:color w:val="345A8A" w:themeColor="accent1" w:themeShade="B5"/>
          <w:sz w:val="28"/>
          <w:szCs w:val="32"/>
        </w:rPr>
      </w:pPr>
      <w:bookmarkStart w:id="0" w:name="_GoBack"/>
      <w:bookmarkEnd w:id="0"/>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77777777" w:rsidR="00AE4A25" w:rsidRPr="00AE4A25" w:rsidRDefault="00AE4A25" w:rsidP="00AE4A25">
      <w:r>
        <w:t>Location:</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77777777" w:rsidR="00A804A1" w:rsidRPr="00886067" w:rsidRDefault="35D4CE56" w:rsidP="005F7DE7">
      <w:pPr>
        <w:pStyle w:val="ListParagraph"/>
        <w:numPr>
          <w:ilvl w:val="0"/>
          <w:numId w:val="2"/>
        </w:numPr>
        <w:spacing w:after="0"/>
        <w:rPr>
          <w:b/>
          <w:bCs/>
        </w:rPr>
      </w:pPr>
      <w:r w:rsidRPr="00886067">
        <w:rPr>
          <w:b/>
          <w:bCs/>
        </w:rPr>
        <w:t>Agree on agenda for meeting</w:t>
      </w:r>
    </w:p>
    <w:p w14:paraId="73E3F410" w14:textId="77777777" w:rsidR="002E0646" w:rsidRPr="00886067" w:rsidRDefault="35D4CE56" w:rsidP="005F7DE7">
      <w:pPr>
        <w:pStyle w:val="ListParagraph"/>
        <w:numPr>
          <w:ilvl w:val="1"/>
          <w:numId w:val="2"/>
        </w:numPr>
        <w:spacing w:after="0"/>
        <w:rPr>
          <w:bCs/>
          <w:color w:val="FF0000"/>
        </w:rPr>
      </w:pPr>
      <w:r w:rsidRPr="00886067">
        <w:rPr>
          <w:bCs/>
          <w:color w:val="FF0000"/>
        </w:rPr>
        <w:t>Agreed.</w:t>
      </w:r>
    </w:p>
    <w:p w14:paraId="6DBB8716" w14:textId="7069EF67" w:rsidR="00AC5D4F" w:rsidRPr="00886067" w:rsidRDefault="35D4CE56" w:rsidP="005F7DE7">
      <w:pPr>
        <w:pStyle w:val="ListParagraph"/>
        <w:numPr>
          <w:ilvl w:val="1"/>
          <w:numId w:val="2"/>
        </w:numPr>
        <w:spacing w:after="0"/>
      </w:pPr>
      <w:r w:rsidRPr="00886067">
        <w:t xml:space="preserve">Welcome newcomers </w:t>
      </w:r>
      <w:proofErr w:type="gramStart"/>
      <w:r w:rsidRPr="00886067">
        <w:t>–  Krista</w:t>
      </w:r>
      <w:proofErr w:type="gramEnd"/>
      <w:r w:rsidRPr="00886067">
        <w:t xml:space="preserve"> Rome will be sitting for Karlee with </w:t>
      </w:r>
      <w:proofErr w:type="spellStart"/>
      <w:r w:rsidRPr="00886067">
        <w:t>ReSources</w:t>
      </w:r>
      <w:proofErr w:type="spellEnd"/>
      <w:r w:rsidR="00886067">
        <w:t xml:space="preserve"> while Karlee cuts back hours at resources to run a campaign. </w:t>
      </w:r>
    </w:p>
    <w:p w14:paraId="0236B383" w14:textId="0968BF0E" w:rsidR="006E183D" w:rsidRPr="00886067" w:rsidRDefault="35D4CE56" w:rsidP="005F7DE7">
      <w:pPr>
        <w:pStyle w:val="ListParagraph"/>
        <w:numPr>
          <w:ilvl w:val="0"/>
          <w:numId w:val="2"/>
        </w:numPr>
        <w:rPr>
          <w:b/>
          <w:bCs/>
        </w:rPr>
      </w:pPr>
      <w:r w:rsidRPr="00886067">
        <w:rPr>
          <w:b/>
          <w:bCs/>
        </w:rPr>
        <w:t xml:space="preserve">Go Round: </w:t>
      </w:r>
    </w:p>
    <w:p w14:paraId="7555A894" w14:textId="64A7769C" w:rsidR="35D4CE56" w:rsidRPr="00886067" w:rsidRDefault="35D4CE56" w:rsidP="005F7DE7">
      <w:pPr>
        <w:pStyle w:val="ListParagraph"/>
        <w:numPr>
          <w:ilvl w:val="1"/>
          <w:numId w:val="2"/>
        </w:numPr>
        <w:rPr>
          <w:bCs/>
        </w:rPr>
      </w:pPr>
      <w:r w:rsidRPr="00886067">
        <w:rPr>
          <w:bCs/>
        </w:rPr>
        <w:t xml:space="preserve">Mardi – Holly and Mardi have been very involved in starting statewide F2S network. There will be a launch summit May </w:t>
      </w:r>
      <w:proofErr w:type="gramStart"/>
      <w:r w:rsidRPr="00886067">
        <w:rPr>
          <w:bCs/>
        </w:rPr>
        <w:t>4</w:t>
      </w:r>
      <w:r w:rsidRPr="00886067">
        <w:rPr>
          <w:bCs/>
          <w:vertAlign w:val="superscript"/>
        </w:rPr>
        <w:t>th</w:t>
      </w:r>
      <w:proofErr w:type="gramEnd"/>
      <w:r w:rsidRPr="00886067">
        <w:rPr>
          <w:bCs/>
        </w:rPr>
        <w:t xml:space="preserve">. </w:t>
      </w:r>
      <w:proofErr w:type="spellStart"/>
      <w:proofErr w:type="gramStart"/>
      <w:r w:rsidRPr="00886067">
        <w:rPr>
          <w:bCs/>
        </w:rPr>
        <w:t>Bham</w:t>
      </w:r>
      <w:proofErr w:type="spellEnd"/>
      <w:r w:rsidRPr="00886067">
        <w:rPr>
          <w:bCs/>
        </w:rPr>
        <w:t xml:space="preserve"> Districts</w:t>
      </w:r>
      <w:proofErr w:type="gramEnd"/>
      <w:r w:rsidRPr="00886067">
        <w:rPr>
          <w:bCs/>
        </w:rPr>
        <w:t xml:space="preserve"> good Food Promise implementation team is now meeting monthly and will be figuring out how to implement those values across all of our schools. </w:t>
      </w:r>
    </w:p>
    <w:p w14:paraId="25850592" w14:textId="41460B35" w:rsidR="35D4CE56" w:rsidRPr="00886067" w:rsidRDefault="35D4CE56" w:rsidP="005F7DE7">
      <w:pPr>
        <w:pStyle w:val="ListParagraph"/>
        <w:numPr>
          <w:ilvl w:val="1"/>
          <w:numId w:val="2"/>
        </w:numPr>
        <w:rPr>
          <w:bCs/>
        </w:rPr>
      </w:pPr>
      <w:r w:rsidRPr="00886067">
        <w:rPr>
          <w:bCs/>
        </w:rPr>
        <w:t xml:space="preserve">Pete – Working hard to put together the Forum. Whatcom Working </w:t>
      </w:r>
      <w:proofErr w:type="spellStart"/>
      <w:r w:rsidRPr="00886067">
        <w:rPr>
          <w:bCs/>
        </w:rPr>
        <w:t>Waterfont</w:t>
      </w:r>
      <w:proofErr w:type="spellEnd"/>
      <w:r w:rsidRPr="00886067">
        <w:rPr>
          <w:bCs/>
        </w:rPr>
        <w:t xml:space="preserve"> </w:t>
      </w:r>
      <w:proofErr w:type="gramStart"/>
      <w:r w:rsidRPr="00886067">
        <w:rPr>
          <w:bCs/>
        </w:rPr>
        <w:t>Coalition,</w:t>
      </w:r>
      <w:proofErr w:type="gramEnd"/>
      <w:r w:rsidRPr="00886067">
        <w:rPr>
          <w:bCs/>
        </w:rPr>
        <w:t xml:space="preserve"> is now the President, 90-100 organizations are involved and the group looks out for issues that may </w:t>
      </w:r>
      <w:r w:rsidRPr="00886067">
        <w:rPr>
          <w:bCs/>
        </w:rPr>
        <w:lastRenderedPageBreak/>
        <w:t xml:space="preserve">impact working waterfront. Main goal is no net loss of working waterfront for the maritime industries. Looking forward to </w:t>
      </w:r>
      <w:proofErr w:type="spellStart"/>
      <w:r w:rsidRPr="00886067">
        <w:rPr>
          <w:bCs/>
        </w:rPr>
        <w:t>Seafeast</w:t>
      </w:r>
      <w:proofErr w:type="spellEnd"/>
      <w:r w:rsidRPr="00886067">
        <w:rPr>
          <w:bCs/>
        </w:rPr>
        <w:t xml:space="preserve"> in the fall, another woman is going to be taking over </w:t>
      </w:r>
      <w:proofErr w:type="spellStart"/>
      <w:r w:rsidRPr="00886067">
        <w:rPr>
          <w:bCs/>
        </w:rPr>
        <w:t>Debbies</w:t>
      </w:r>
      <w:proofErr w:type="spellEnd"/>
      <w:r w:rsidRPr="00886067">
        <w:rPr>
          <w:bCs/>
        </w:rPr>
        <w:t xml:space="preserve"> role</w:t>
      </w:r>
    </w:p>
    <w:p w14:paraId="3A5BB793" w14:textId="2690D67C" w:rsidR="35D4CE56" w:rsidRPr="00886067" w:rsidRDefault="35D4CE56" w:rsidP="005F7DE7">
      <w:pPr>
        <w:pStyle w:val="ListParagraph"/>
        <w:numPr>
          <w:ilvl w:val="1"/>
          <w:numId w:val="2"/>
        </w:numPr>
        <w:rPr>
          <w:bCs/>
        </w:rPr>
      </w:pPr>
      <w:proofErr w:type="gramStart"/>
      <w:r w:rsidRPr="00886067">
        <w:rPr>
          <w:bCs/>
        </w:rPr>
        <w:t xml:space="preserve">Diana </w:t>
      </w:r>
      <w:r w:rsidR="00886067">
        <w:rPr>
          <w:bCs/>
        </w:rPr>
        <w:t>– In addition to helping the Food &amp; Farming Team have also been helping Sustainable Connections with their other programs, some to note are our new Food Recovery Initiative that will help the public reduce food waste and restaurants and food businesses donate prepared foods, the Birchwood International Market happening June – Sept which will celebrate the cultural diversity of Bellingham and Birchwood.</w:t>
      </w:r>
      <w:proofErr w:type="gramEnd"/>
      <w:r w:rsidR="00886067">
        <w:rPr>
          <w:bCs/>
        </w:rPr>
        <w:t xml:space="preserve"> Some other updates on work with the WFN, we successfully submitted our 2017 grant report for the Whatcom Community Foundation and received our 2018 funds. </w:t>
      </w:r>
    </w:p>
    <w:p w14:paraId="4798AB78" w14:textId="341DC9EA" w:rsidR="35D4CE56" w:rsidRPr="00886067" w:rsidRDefault="35D4CE56" w:rsidP="005F7DE7">
      <w:pPr>
        <w:pStyle w:val="ListParagraph"/>
        <w:numPr>
          <w:ilvl w:val="1"/>
          <w:numId w:val="2"/>
        </w:numPr>
        <w:rPr>
          <w:bCs/>
        </w:rPr>
      </w:pPr>
      <w:r w:rsidRPr="00886067">
        <w:rPr>
          <w:bCs/>
        </w:rPr>
        <w:t xml:space="preserve">Krista – A few things they are working on at </w:t>
      </w:r>
      <w:proofErr w:type="spellStart"/>
      <w:r w:rsidRPr="00886067">
        <w:rPr>
          <w:bCs/>
        </w:rPr>
        <w:t>ReSources</w:t>
      </w:r>
      <w:proofErr w:type="spellEnd"/>
      <w:r w:rsidRPr="00886067">
        <w:rPr>
          <w:bCs/>
        </w:rPr>
        <w:t xml:space="preserve"> that they could would love to have collaboration with water outreach – want to do </w:t>
      </w:r>
      <w:proofErr w:type="gramStart"/>
      <w:r w:rsidRPr="00886067">
        <w:rPr>
          <w:bCs/>
        </w:rPr>
        <w:t>a lot of</w:t>
      </w:r>
      <w:proofErr w:type="gramEnd"/>
      <w:r w:rsidRPr="00886067">
        <w:rPr>
          <w:bCs/>
        </w:rPr>
        <w:t xml:space="preserve"> listening sessions with farmers and how they struggle with getting the water they need. Would love help with promoting community forums and a questionnaire </w:t>
      </w:r>
      <w:proofErr w:type="gramStart"/>
      <w:r w:rsidRPr="00886067">
        <w:rPr>
          <w:bCs/>
        </w:rPr>
        <w:t>they've</w:t>
      </w:r>
      <w:proofErr w:type="gramEnd"/>
      <w:r w:rsidRPr="00886067">
        <w:rPr>
          <w:bCs/>
        </w:rPr>
        <w:t xml:space="preserve"> been passing around, making connections with other groups to do public forum community sessions. Will be doing advisory and supporting role for a group to ban plastic straws and Styrofoam in restaurants (could be two pronged approach one like Surfrider where businesses can voluntarily sign up and the other would be a ban later on passed by the city). In Sustainable </w:t>
      </w:r>
      <w:proofErr w:type="gramStart"/>
      <w:r w:rsidRPr="00886067">
        <w:rPr>
          <w:bCs/>
        </w:rPr>
        <w:t>Schools</w:t>
      </w:r>
      <w:proofErr w:type="gramEnd"/>
      <w:r w:rsidRPr="00886067">
        <w:rPr>
          <w:bCs/>
        </w:rPr>
        <w:t xml:space="preserve"> there aren't any big changes, still doing education and working with educators around waste reduction. On the Policy front – the current farm bill, have been following pro's and con's, wanted to share some of the impacts – will share what </w:t>
      </w:r>
      <w:proofErr w:type="gramStart"/>
      <w:r w:rsidRPr="00886067">
        <w:rPr>
          <w:bCs/>
        </w:rPr>
        <w:t>she's</w:t>
      </w:r>
      <w:proofErr w:type="gramEnd"/>
      <w:r w:rsidRPr="00886067">
        <w:rPr>
          <w:bCs/>
        </w:rPr>
        <w:t xml:space="preserve"> learned with the Listserve.</w:t>
      </w:r>
    </w:p>
    <w:p w14:paraId="6BD56332" w14:textId="64F3150B" w:rsidR="35D4CE56" w:rsidRPr="00886067" w:rsidRDefault="35D4CE56" w:rsidP="005F7DE7">
      <w:pPr>
        <w:pStyle w:val="ListParagraph"/>
        <w:numPr>
          <w:ilvl w:val="1"/>
          <w:numId w:val="2"/>
        </w:numPr>
        <w:rPr>
          <w:bCs/>
        </w:rPr>
      </w:pPr>
      <w:r w:rsidRPr="00886067">
        <w:rPr>
          <w:bCs/>
        </w:rPr>
        <w:t>Astrid – Hiring and E. Whatcom County community Health specialist and a dedicated policy person who will help with Food System Planning Process. Would like to have someone from WFN participate in hiring person for policy person. We are ending WIC program at Health Department, but there are two entities that have applied to home WIC and should know fairly soon who should receive that contract (will be in September). We are looking at a fall project looking at children and childhood obesity and might work with Opportunity Council/Vista.</w:t>
      </w:r>
    </w:p>
    <w:p w14:paraId="0EC26AAE" w14:textId="29D53EB9" w:rsidR="35D4CE56" w:rsidRPr="00886067" w:rsidRDefault="35D4CE56" w:rsidP="005F7DE7">
      <w:pPr>
        <w:pStyle w:val="ListParagraph"/>
        <w:numPr>
          <w:ilvl w:val="1"/>
          <w:numId w:val="2"/>
        </w:numPr>
        <w:rPr>
          <w:bCs/>
        </w:rPr>
      </w:pPr>
      <w:r w:rsidRPr="00886067">
        <w:rPr>
          <w:bCs/>
        </w:rPr>
        <w:t xml:space="preserve">Adrienne – Coop </w:t>
      </w:r>
      <w:proofErr w:type="gramStart"/>
      <w:r w:rsidRPr="00886067">
        <w:rPr>
          <w:bCs/>
        </w:rPr>
        <w:t>was recognized</w:t>
      </w:r>
      <w:proofErr w:type="gramEnd"/>
      <w:r w:rsidRPr="00886067">
        <w:rPr>
          <w:bCs/>
        </w:rPr>
        <w:t xml:space="preserve"> nationally on their sustainability reporting and have started working with some other businesses with help of Sustainable Connections to mentor other businesses to do the same. In the next month or two, transitioning to paper straws. We have our annual election and a vote for people to invest locally in the Coop (will be starting in local investment for member owners, with return) more info to come soon. We had recently done some classes on how to start a Co-op which was very popular, from that started a working group to find out more about what others may want and have started a local Co-op Network (housing co-ops, credit union, food hub, etc.). We also recently had visitors from South Korean cooperative which was very </w:t>
      </w:r>
      <w:proofErr w:type="spellStart"/>
      <w:r w:rsidRPr="00886067">
        <w:rPr>
          <w:bCs/>
        </w:rPr>
        <w:t>inpiring</w:t>
      </w:r>
      <w:proofErr w:type="spellEnd"/>
      <w:r w:rsidRPr="00886067">
        <w:rPr>
          <w:bCs/>
        </w:rPr>
        <w:t xml:space="preserve"> and the work they have done in their food system, got to hear shared interest and values in </w:t>
      </w:r>
      <w:proofErr w:type="spellStart"/>
      <w:r w:rsidRPr="00886067">
        <w:rPr>
          <w:bCs/>
        </w:rPr>
        <w:t>mainting</w:t>
      </w:r>
      <w:proofErr w:type="spellEnd"/>
      <w:r w:rsidRPr="00886067">
        <w:rPr>
          <w:bCs/>
        </w:rPr>
        <w:t xml:space="preserve"> land and food access. If you have recommendations, Adrienne is putting together a group to find a way to do a needs based discount where people can go to the register and are already in the system. Who gets the discount? How can they apply? Etc. Want a group of community advisors who work in field of re-entry, SNAP benefits and start a conversation to guide this work. </w:t>
      </w:r>
    </w:p>
    <w:p w14:paraId="3DCF466E" w14:textId="01FC7424" w:rsidR="35D4CE56" w:rsidRPr="00886067" w:rsidRDefault="35D4CE56" w:rsidP="005F7DE7">
      <w:pPr>
        <w:pStyle w:val="ListParagraph"/>
        <w:numPr>
          <w:ilvl w:val="1"/>
          <w:numId w:val="2"/>
        </w:numPr>
        <w:rPr>
          <w:bCs/>
        </w:rPr>
      </w:pPr>
      <w:r w:rsidRPr="00886067">
        <w:rPr>
          <w:bCs/>
        </w:rPr>
        <w:lastRenderedPageBreak/>
        <w:t xml:space="preserve">Holly – It was </w:t>
      </w:r>
      <w:proofErr w:type="gramStart"/>
      <w:r w:rsidRPr="00886067">
        <w:rPr>
          <w:bCs/>
        </w:rPr>
        <w:t>really fun</w:t>
      </w:r>
      <w:proofErr w:type="gramEnd"/>
      <w:r w:rsidRPr="00886067">
        <w:rPr>
          <w:bCs/>
        </w:rPr>
        <w:t xml:space="preserve"> to check in with Krista before she arrived orientation was really valuable, kudos to Rosalinda at Co-ops annual meeting. Have been facilitating for the Non-GOM. So related to GMOs – </w:t>
      </w:r>
      <w:proofErr w:type="gramStart"/>
      <w:r w:rsidRPr="00886067">
        <w:rPr>
          <w:bCs/>
        </w:rPr>
        <w:t>really important</w:t>
      </w:r>
      <w:proofErr w:type="gramEnd"/>
      <w:r w:rsidRPr="00886067">
        <w:rPr>
          <w:bCs/>
        </w:rPr>
        <w:t xml:space="preserve"> to support organic standards, labeling, etc. There is a lot of greenwashing happening with "new GMOS". E. Whatcom Regional Resource Center – the food bank that is currently there will eventually be a real food bank. Are asking for funding from County Council, it would be great to have support at that meeting which will probably happen at the next month – attending, calls, emails etc. </w:t>
      </w:r>
    </w:p>
    <w:p w14:paraId="115DCC69" w14:textId="6358BEED" w:rsidR="35D4CE56" w:rsidRPr="00886067" w:rsidRDefault="35D4CE56" w:rsidP="005F7DE7">
      <w:pPr>
        <w:pStyle w:val="ListParagraph"/>
        <w:numPr>
          <w:ilvl w:val="1"/>
          <w:numId w:val="2"/>
        </w:numPr>
        <w:rPr>
          <w:bCs/>
        </w:rPr>
      </w:pPr>
      <w:r w:rsidRPr="00886067">
        <w:rPr>
          <w:bCs/>
        </w:rPr>
        <w:t xml:space="preserve">Lisa – We </w:t>
      </w:r>
      <w:proofErr w:type="gramStart"/>
      <w:r w:rsidRPr="00886067">
        <w:rPr>
          <w:bCs/>
        </w:rPr>
        <w:t>aren't</w:t>
      </w:r>
      <w:proofErr w:type="gramEnd"/>
      <w:r w:rsidRPr="00886067">
        <w:rPr>
          <w:bCs/>
        </w:rPr>
        <w:t xml:space="preserve"> hearing about FINI until later this summer, but the good news is the Bellingham Farmers Mkt has maintained enough funds to run the program at that location. Trying to get Ferndale Market on board to keep a pretense going. Maple Alley Inn is our community meal program and they produce 3,500lbs for the meals at a local church. They are getting a greenhouse this year and with greenhouse in place will grow up to 5,000lbs of produce this year. Lisa just got awarded a pilot through Work First, the program for people on TANIF, Naomi Seagull will develop a three-month program through life skills will provide classes and experiences for families, will take be able to take families shopping, show them how to cook (a number of different experience, reaching 30 families). </w:t>
      </w:r>
    </w:p>
    <w:p w14:paraId="1EFDABBB" w14:textId="1EBA036E" w:rsidR="35D4CE56" w:rsidRPr="00886067" w:rsidRDefault="35D4CE56" w:rsidP="005F7DE7">
      <w:pPr>
        <w:pStyle w:val="ListParagraph"/>
        <w:numPr>
          <w:ilvl w:val="1"/>
          <w:numId w:val="2"/>
        </w:numPr>
        <w:rPr>
          <w:bCs/>
        </w:rPr>
      </w:pPr>
      <w:r w:rsidRPr="00886067">
        <w:rPr>
          <w:bCs/>
        </w:rPr>
        <w:t xml:space="preserve">Rosalinda – One of the exciting things we are doing now is a Cooking </w:t>
      </w:r>
      <w:proofErr w:type="gramStart"/>
      <w:r w:rsidRPr="00886067">
        <w:rPr>
          <w:bCs/>
        </w:rPr>
        <w:t>Up</w:t>
      </w:r>
      <w:proofErr w:type="gramEnd"/>
      <w:r w:rsidRPr="00886067">
        <w:rPr>
          <w:bCs/>
        </w:rPr>
        <w:t xml:space="preserve"> Racial Justice Youth Pr</w:t>
      </w:r>
      <w:r w:rsidR="00981A31">
        <w:rPr>
          <w:bCs/>
        </w:rPr>
        <w:t>ogram with community garden at F</w:t>
      </w:r>
      <w:r w:rsidRPr="00886067">
        <w:rPr>
          <w:bCs/>
        </w:rPr>
        <w:t xml:space="preserve">irst Christian </w:t>
      </w:r>
      <w:r w:rsidR="00981A31">
        <w:rPr>
          <w:bCs/>
        </w:rPr>
        <w:t>C</w:t>
      </w:r>
      <w:r w:rsidR="00886067">
        <w:rPr>
          <w:bCs/>
        </w:rPr>
        <w:t>hurch</w:t>
      </w:r>
      <w:r w:rsidR="00981A31">
        <w:rPr>
          <w:bCs/>
        </w:rPr>
        <w:t>. We</w:t>
      </w:r>
      <w:r w:rsidR="00886067">
        <w:rPr>
          <w:bCs/>
        </w:rPr>
        <w:t xml:space="preserve"> will be cooking at </w:t>
      </w:r>
      <w:proofErr w:type="spellStart"/>
      <w:r w:rsidR="00886067">
        <w:rPr>
          <w:bCs/>
        </w:rPr>
        <w:t>T</w:t>
      </w:r>
      <w:r w:rsidRPr="00886067">
        <w:rPr>
          <w:bCs/>
        </w:rPr>
        <w:t>adeo</w:t>
      </w:r>
      <w:r w:rsidR="00886067">
        <w:rPr>
          <w:bCs/>
        </w:rPr>
        <w:t>’</w:t>
      </w:r>
      <w:r w:rsidRPr="00886067">
        <w:rPr>
          <w:bCs/>
        </w:rPr>
        <w:t>s</w:t>
      </w:r>
      <w:proofErr w:type="spellEnd"/>
      <w:r w:rsidR="00981A31">
        <w:rPr>
          <w:bCs/>
        </w:rPr>
        <w:t xml:space="preserve"> </w:t>
      </w:r>
      <w:proofErr w:type="gramStart"/>
      <w:r w:rsidR="00981A31">
        <w:rPr>
          <w:bCs/>
        </w:rPr>
        <w:t>R</w:t>
      </w:r>
      <w:r w:rsidR="00886067">
        <w:rPr>
          <w:bCs/>
        </w:rPr>
        <w:t>estaurant</w:t>
      </w:r>
      <w:r w:rsidRPr="00886067">
        <w:rPr>
          <w:bCs/>
        </w:rPr>
        <w:t>,</w:t>
      </w:r>
      <w:proofErr w:type="gramEnd"/>
      <w:r w:rsidRPr="00886067">
        <w:rPr>
          <w:bCs/>
        </w:rPr>
        <w:t xml:space="preserve"> there will be two events where children will cook for families and the other a community event where kids present on what they learned about community foods, farming, and racial justice. </w:t>
      </w:r>
      <w:proofErr w:type="gramStart"/>
      <w:r w:rsidRPr="00886067">
        <w:rPr>
          <w:bCs/>
        </w:rPr>
        <w:t>Also</w:t>
      </w:r>
      <w:proofErr w:type="gramEnd"/>
      <w:r w:rsidRPr="00886067">
        <w:rPr>
          <w:bCs/>
        </w:rPr>
        <w:t xml:space="preserve">, </w:t>
      </w:r>
      <w:r w:rsidR="00981A31">
        <w:rPr>
          <w:bCs/>
        </w:rPr>
        <w:t xml:space="preserve">recently funded by PNASH Center, </w:t>
      </w:r>
      <w:r w:rsidRPr="00886067">
        <w:rPr>
          <w:bCs/>
        </w:rPr>
        <w:t xml:space="preserve">health centered </w:t>
      </w:r>
      <w:proofErr w:type="spellStart"/>
      <w:r w:rsidRPr="00886067">
        <w:rPr>
          <w:bCs/>
        </w:rPr>
        <w:t>Dept</w:t>
      </w:r>
      <w:proofErr w:type="spellEnd"/>
      <w:r w:rsidRPr="00886067">
        <w:rPr>
          <w:bCs/>
        </w:rPr>
        <w:t xml:space="preserve"> of UW that looks specificall</w:t>
      </w:r>
      <w:r w:rsidR="00981A31">
        <w:rPr>
          <w:bCs/>
        </w:rPr>
        <w:t>y at</w:t>
      </w:r>
      <w:r w:rsidRPr="00886067">
        <w:rPr>
          <w:bCs/>
        </w:rPr>
        <w:t xml:space="preserve"> pesticides and toxics </w:t>
      </w:r>
      <w:r w:rsidR="00981A31">
        <w:rPr>
          <w:bCs/>
        </w:rPr>
        <w:t xml:space="preserve">impacts on </w:t>
      </w:r>
      <w:r w:rsidRPr="00886067">
        <w:rPr>
          <w:bCs/>
        </w:rPr>
        <w:t>community health and farmworkers</w:t>
      </w:r>
      <w:r w:rsidR="00981A31">
        <w:rPr>
          <w:bCs/>
        </w:rPr>
        <w:t xml:space="preserve">. </w:t>
      </w:r>
      <w:proofErr w:type="gramStart"/>
      <w:r w:rsidR="00981A31">
        <w:rPr>
          <w:bCs/>
        </w:rPr>
        <w:t xml:space="preserve">We </w:t>
      </w:r>
      <w:r w:rsidRPr="00886067">
        <w:rPr>
          <w:bCs/>
        </w:rPr>
        <w:t xml:space="preserve"> will</w:t>
      </w:r>
      <w:proofErr w:type="gramEnd"/>
      <w:r w:rsidRPr="00886067">
        <w:rPr>
          <w:bCs/>
        </w:rPr>
        <w:t xml:space="preserve"> begin a survey of farmworkers, that is peer to peer survey to get a sense of where </w:t>
      </w:r>
      <w:r w:rsidR="00981A31">
        <w:rPr>
          <w:bCs/>
        </w:rPr>
        <w:t xml:space="preserve">the </w:t>
      </w:r>
      <w:r w:rsidRPr="00886067">
        <w:rPr>
          <w:bCs/>
        </w:rPr>
        <w:t xml:space="preserve">farmworker community is (physically and in the community). </w:t>
      </w:r>
      <w:r w:rsidR="00981A31">
        <w:rPr>
          <w:bCs/>
        </w:rPr>
        <w:t>They will help d</w:t>
      </w:r>
      <w:r w:rsidRPr="00886067">
        <w:rPr>
          <w:bCs/>
        </w:rPr>
        <w:t>evelop</w:t>
      </w:r>
      <w:r w:rsidR="00981A31">
        <w:rPr>
          <w:bCs/>
        </w:rPr>
        <w:t xml:space="preserve"> a</w:t>
      </w:r>
      <w:r w:rsidRPr="00886067">
        <w:rPr>
          <w:bCs/>
        </w:rPr>
        <w:t xml:space="preserve"> solid survey, and with </w:t>
      </w:r>
      <w:proofErr w:type="gramStart"/>
      <w:r w:rsidRPr="00886067">
        <w:rPr>
          <w:bCs/>
        </w:rPr>
        <w:t>this</w:t>
      </w:r>
      <w:proofErr w:type="gramEnd"/>
      <w:r w:rsidRPr="00886067">
        <w:rPr>
          <w:bCs/>
        </w:rPr>
        <w:t xml:space="preserve"> we'll have some </w:t>
      </w:r>
      <w:r w:rsidR="00981A31">
        <w:rPr>
          <w:bCs/>
        </w:rPr>
        <w:t>much needed data and numbers to report. Hoping to get</w:t>
      </w:r>
      <w:r w:rsidRPr="00886067">
        <w:rPr>
          <w:bCs/>
        </w:rPr>
        <w:t xml:space="preserve"> 500 surveys to reach 150 families, only got enough funding to get started in Whatcom, still looking for funding to finish survey (around </w:t>
      </w:r>
      <w:r w:rsidR="00981A31">
        <w:rPr>
          <w:bCs/>
        </w:rPr>
        <w:t xml:space="preserve">35k) – especially paying the </w:t>
      </w:r>
      <w:r w:rsidR="00981A31" w:rsidRPr="00886067">
        <w:rPr>
          <w:bCs/>
        </w:rPr>
        <w:t>coordinator</w:t>
      </w:r>
      <w:r w:rsidRPr="00886067">
        <w:rPr>
          <w:bCs/>
        </w:rPr>
        <w:t xml:space="preserve">. Starting mid-May – go through September. Hope is by end of year UW will have finished report for Whatcom and then move forward on additional counties. Next big issue coming up for </w:t>
      </w:r>
      <w:proofErr w:type="gramStart"/>
      <w:r w:rsidRPr="00886067">
        <w:rPr>
          <w:bCs/>
        </w:rPr>
        <w:t>Whatcom,</w:t>
      </w:r>
      <w:proofErr w:type="gramEnd"/>
      <w:r w:rsidRPr="00886067">
        <w:rPr>
          <w:bCs/>
        </w:rPr>
        <w:t xml:space="preserve"> is H2A </w:t>
      </w:r>
      <w:proofErr w:type="spellStart"/>
      <w:r w:rsidRPr="00886067">
        <w:rPr>
          <w:bCs/>
        </w:rPr>
        <w:t>Guestworker</w:t>
      </w:r>
      <w:proofErr w:type="spellEnd"/>
      <w:r w:rsidRPr="00886067">
        <w:rPr>
          <w:bCs/>
        </w:rPr>
        <w:t xml:space="preserve"> Program</w:t>
      </w:r>
      <w:r w:rsidR="00981A31">
        <w:rPr>
          <w:bCs/>
        </w:rPr>
        <w:t>, will be working on this issue a lot this year.</w:t>
      </w:r>
    </w:p>
    <w:p w14:paraId="2C639463" w14:textId="58CAF468" w:rsidR="35D4CE56" w:rsidRPr="00886067" w:rsidRDefault="35D4CE56" w:rsidP="005F7DE7">
      <w:pPr>
        <w:pStyle w:val="ListParagraph"/>
        <w:numPr>
          <w:ilvl w:val="1"/>
          <w:numId w:val="2"/>
        </w:numPr>
        <w:rPr>
          <w:bCs/>
        </w:rPr>
      </w:pPr>
      <w:r w:rsidRPr="00886067">
        <w:rPr>
          <w:bCs/>
        </w:rPr>
        <w:t xml:space="preserve">Sara – Tonight is the last of our </w:t>
      </w:r>
      <w:proofErr w:type="gramStart"/>
      <w:r w:rsidRPr="00886067">
        <w:rPr>
          <w:bCs/>
        </w:rPr>
        <w:t>farmer training</w:t>
      </w:r>
      <w:proofErr w:type="gramEnd"/>
      <w:r w:rsidRPr="00886067">
        <w:rPr>
          <w:bCs/>
        </w:rPr>
        <w:t xml:space="preserve"> workshop for winter</w:t>
      </w:r>
      <w:r w:rsidR="00886067" w:rsidRPr="00886067">
        <w:rPr>
          <w:bCs/>
        </w:rPr>
        <w:t>, and</w:t>
      </w:r>
      <w:r w:rsidRPr="00886067">
        <w:rPr>
          <w:bCs/>
        </w:rPr>
        <w:t xml:space="preserve"> have been collaborating more with Cloud Mountain. Have 10 new farmers, we hit 100k donated to local food banks this year. We have also launched new rebranded Eat Local First Campaign. Goals this year is to reach out farther and wider than we have before – out in Whatcom, and Skagit County. </w:t>
      </w:r>
      <w:proofErr w:type="gramStart"/>
      <w:r w:rsidRPr="00886067">
        <w:rPr>
          <w:bCs/>
        </w:rPr>
        <w:t>So</w:t>
      </w:r>
      <w:proofErr w:type="gramEnd"/>
      <w:r w:rsidRPr="00886067">
        <w:rPr>
          <w:bCs/>
        </w:rPr>
        <w:t xml:space="preserve"> if you have good connections please pass them on, it would help to build relationships so people know we are here and we want to help support and promote their business. The new 2018 Food &amp; Farm Finders are out, as well as the new CSA Farm Directory. We are working with a few large employers around the County, if you have five or more employees interested farmers will drop off right to your office. Also published a Wholesale Product Directory – we want to get this into the hands of every food buyer in the area. </w:t>
      </w:r>
    </w:p>
    <w:p w14:paraId="16F3056D" w14:textId="4E9C9F4B" w:rsidR="35D4CE56" w:rsidRPr="00886067" w:rsidRDefault="35D4CE56" w:rsidP="005F7DE7">
      <w:pPr>
        <w:pStyle w:val="ListParagraph"/>
        <w:numPr>
          <w:ilvl w:val="1"/>
          <w:numId w:val="2"/>
        </w:numPr>
        <w:rPr>
          <w:bCs/>
        </w:rPr>
      </w:pPr>
      <w:r w:rsidRPr="00886067">
        <w:rPr>
          <w:bCs/>
        </w:rPr>
        <w:t xml:space="preserve">Cheryl – Our interns are learning and growing and farm is busy. Today is first collaborative series working with Whatcom Conservation District putting together a farmer roundtable </w:t>
      </w:r>
      <w:proofErr w:type="gramStart"/>
      <w:r w:rsidRPr="00886067">
        <w:rPr>
          <w:bCs/>
        </w:rPr>
        <w:t>series.</w:t>
      </w:r>
      <w:proofErr w:type="gramEnd"/>
      <w:r w:rsidRPr="00886067">
        <w:rPr>
          <w:bCs/>
        </w:rPr>
        <w:t xml:space="preserve"> Have </w:t>
      </w:r>
      <w:r w:rsidRPr="00886067">
        <w:rPr>
          <w:bCs/>
        </w:rPr>
        <w:lastRenderedPageBreak/>
        <w:t xml:space="preserve">been working </w:t>
      </w:r>
      <w:proofErr w:type="gramStart"/>
      <w:r w:rsidRPr="00886067">
        <w:rPr>
          <w:bCs/>
        </w:rPr>
        <w:t>really hard</w:t>
      </w:r>
      <w:proofErr w:type="gramEnd"/>
      <w:r w:rsidRPr="00886067">
        <w:rPr>
          <w:bCs/>
        </w:rPr>
        <w:t xml:space="preserve"> with institutional buyers – six farmers between here and Skagit have been certified to sell to Sodexo, will be attending a launch of that partnership. Now signed on as an official vendor with Aramark at Western! Also doing some educational work with students and staff around Real Food Project. Had a meeting with Peace Health to explore local sourcing. And </w:t>
      </w:r>
      <w:proofErr w:type="gramStart"/>
      <w:r w:rsidRPr="00886067">
        <w:rPr>
          <w:bCs/>
        </w:rPr>
        <w:t>are also</w:t>
      </w:r>
      <w:proofErr w:type="gramEnd"/>
      <w:r w:rsidRPr="00886067">
        <w:rPr>
          <w:bCs/>
        </w:rPr>
        <w:t xml:space="preserve"> a certified vendor with State Farm to School Grant, now working on helping other growers use their processing center and be able to get their product into schools. Part of a statewide group exploring food hub success. </w:t>
      </w:r>
    </w:p>
    <w:p w14:paraId="60318046" w14:textId="7E87AFFD" w:rsidR="35D4CE56" w:rsidRPr="00886067" w:rsidRDefault="35D4CE56" w:rsidP="005F7DE7">
      <w:pPr>
        <w:pStyle w:val="ListParagraph"/>
        <w:numPr>
          <w:ilvl w:val="1"/>
          <w:numId w:val="2"/>
        </w:numPr>
        <w:rPr>
          <w:bCs/>
        </w:rPr>
      </w:pPr>
      <w:r w:rsidRPr="00886067">
        <w:rPr>
          <w:bCs/>
        </w:rPr>
        <w:t xml:space="preserve">Chris – Still hoping to take updated Ag Strategic Plan through County Council – big items they are looking at are </w:t>
      </w:r>
      <w:proofErr w:type="gramStart"/>
      <w:r w:rsidRPr="00886067">
        <w:rPr>
          <w:bCs/>
        </w:rPr>
        <w:t>ag</w:t>
      </w:r>
      <w:proofErr w:type="gramEnd"/>
      <w:r w:rsidRPr="00886067">
        <w:rPr>
          <w:bCs/>
        </w:rPr>
        <w:t xml:space="preserve"> zoning code, farm worker housing requirements. Have approval for </w:t>
      </w:r>
      <w:proofErr w:type="gramStart"/>
      <w:r w:rsidRPr="00886067">
        <w:rPr>
          <w:bCs/>
        </w:rPr>
        <w:t>9</w:t>
      </w:r>
      <w:proofErr w:type="gramEnd"/>
      <w:r w:rsidRPr="00886067">
        <w:rPr>
          <w:bCs/>
        </w:rPr>
        <w:t xml:space="preserve"> PDR projects and working on another 11 (7 projects 100% funded!). </w:t>
      </w:r>
    </w:p>
    <w:p w14:paraId="02B8E99B" w14:textId="07BACEA1" w:rsidR="35D4CE56" w:rsidRPr="00886067" w:rsidRDefault="35D4CE56" w:rsidP="005F7DE7">
      <w:pPr>
        <w:pStyle w:val="ListParagraph"/>
        <w:numPr>
          <w:ilvl w:val="1"/>
          <w:numId w:val="2"/>
        </w:numPr>
        <w:rPr>
          <w:bCs/>
        </w:rPr>
      </w:pPr>
      <w:r w:rsidRPr="00886067">
        <w:rPr>
          <w:bCs/>
        </w:rPr>
        <w:t>Jen – Big focus right now is the Farm to School Network</w:t>
      </w:r>
      <w:r w:rsidR="00886067">
        <w:rPr>
          <w:bCs/>
        </w:rPr>
        <w:t>.</w:t>
      </w:r>
    </w:p>
    <w:p w14:paraId="48819F89" w14:textId="4D8E0C53" w:rsidR="35D4CE56" w:rsidRPr="00886067" w:rsidRDefault="35D4CE56" w:rsidP="005F7DE7">
      <w:pPr>
        <w:pStyle w:val="ListParagraph"/>
        <w:numPr>
          <w:ilvl w:val="0"/>
          <w:numId w:val="2"/>
        </w:numPr>
        <w:spacing w:after="0"/>
        <w:rPr>
          <w:b/>
        </w:rPr>
      </w:pPr>
      <w:r w:rsidRPr="00886067">
        <w:rPr>
          <w:b/>
          <w:bCs/>
        </w:rPr>
        <w:t>Spring Forum</w:t>
      </w:r>
    </w:p>
    <w:p w14:paraId="08412A86" w14:textId="7E7C50D2" w:rsidR="002A6923" w:rsidRPr="002A6923" w:rsidRDefault="002A6923" w:rsidP="005F7DE7">
      <w:pPr>
        <w:pStyle w:val="ListParagraph"/>
        <w:numPr>
          <w:ilvl w:val="1"/>
          <w:numId w:val="2"/>
        </w:numPr>
        <w:spacing w:after="0"/>
      </w:pPr>
      <w:r>
        <w:t xml:space="preserve">Diana reviewed agenda with the Steering Committee, with the following amendments/decisions/action items: </w:t>
      </w:r>
    </w:p>
    <w:p w14:paraId="510EAEB0" w14:textId="2BBF5697" w:rsidR="35D4CE56" w:rsidRPr="002A6923" w:rsidRDefault="35D4CE56" w:rsidP="005F7DE7">
      <w:pPr>
        <w:pStyle w:val="ListParagraph"/>
        <w:numPr>
          <w:ilvl w:val="2"/>
          <w:numId w:val="2"/>
        </w:numPr>
        <w:spacing w:after="0"/>
        <w:rPr>
          <w:color w:val="FF0000"/>
        </w:rPr>
      </w:pPr>
      <w:proofErr w:type="gramStart"/>
      <w:r w:rsidRPr="002A6923">
        <w:rPr>
          <w:bCs/>
          <w:color w:val="FF0000"/>
        </w:rPr>
        <w:t>Really</w:t>
      </w:r>
      <w:proofErr w:type="gramEnd"/>
      <w:r w:rsidRPr="002A6923">
        <w:rPr>
          <w:bCs/>
          <w:color w:val="FF0000"/>
        </w:rPr>
        <w:t xml:space="preserve"> work with presenters on labor to stick with labor focus</w:t>
      </w:r>
      <w:r w:rsidR="002A6923" w:rsidRPr="002A6923">
        <w:rPr>
          <w:bCs/>
          <w:color w:val="FF0000"/>
        </w:rPr>
        <w:t>, not just an explanation of their business</w:t>
      </w:r>
      <w:r w:rsidR="00981A31">
        <w:rPr>
          <w:bCs/>
          <w:color w:val="FF0000"/>
        </w:rPr>
        <w:t xml:space="preserve">. </w:t>
      </w:r>
      <w:r w:rsidR="00981A31" w:rsidRPr="00981A31">
        <w:rPr>
          <w:bCs/>
          <w:highlight w:val="yellow"/>
        </w:rPr>
        <w:t>Pete will be checking in with all presenters.</w:t>
      </w:r>
    </w:p>
    <w:p w14:paraId="32260301" w14:textId="05CE5C71" w:rsidR="002A6923" w:rsidRPr="002A6923" w:rsidRDefault="002A6923" w:rsidP="005F7DE7">
      <w:pPr>
        <w:pStyle w:val="ListParagraph"/>
        <w:numPr>
          <w:ilvl w:val="2"/>
          <w:numId w:val="2"/>
        </w:numPr>
        <w:spacing w:after="0"/>
        <w:rPr>
          <w:color w:val="FF0000"/>
        </w:rPr>
      </w:pPr>
      <w:r w:rsidRPr="002A6923">
        <w:rPr>
          <w:color w:val="FF0000"/>
        </w:rPr>
        <w:t xml:space="preserve">We will move some time from the first networking session to the second and will narrow down the questions to 2-3. Groups will stay sector based but will report out. Diana will assign Steering Committee members to facilitate groups. </w:t>
      </w:r>
    </w:p>
    <w:p w14:paraId="4EC50B47" w14:textId="75FB72A0" w:rsidR="35D4CE56" w:rsidRPr="002A6923" w:rsidRDefault="35D4CE56" w:rsidP="005F7DE7">
      <w:pPr>
        <w:pStyle w:val="ListParagraph"/>
        <w:numPr>
          <w:ilvl w:val="2"/>
          <w:numId w:val="2"/>
        </w:numPr>
        <w:spacing w:after="0"/>
        <w:rPr>
          <w:color w:val="FF0000"/>
        </w:rPr>
      </w:pPr>
      <w:r w:rsidRPr="002A6923">
        <w:rPr>
          <w:bCs/>
          <w:color w:val="FF0000"/>
        </w:rPr>
        <w:t>Holly will be MC</w:t>
      </w:r>
    </w:p>
    <w:p w14:paraId="3BBFC3EA" w14:textId="01F78E13" w:rsidR="35D4CE56" w:rsidRPr="002A6923" w:rsidRDefault="35D4CE56" w:rsidP="005F7DE7">
      <w:pPr>
        <w:pStyle w:val="ListParagraph"/>
        <w:numPr>
          <w:ilvl w:val="2"/>
          <w:numId w:val="2"/>
        </w:numPr>
        <w:spacing w:after="0"/>
        <w:rPr>
          <w:color w:val="FF0000"/>
        </w:rPr>
      </w:pPr>
      <w:r w:rsidRPr="002A6923">
        <w:rPr>
          <w:bCs/>
          <w:color w:val="FF0000"/>
        </w:rPr>
        <w:t>Everyone  show up at 8am</w:t>
      </w:r>
    </w:p>
    <w:p w14:paraId="38302D8D" w14:textId="5AFE4689" w:rsidR="35D4CE56" w:rsidRPr="002A6923" w:rsidRDefault="002A6923" w:rsidP="005F7DE7">
      <w:pPr>
        <w:pStyle w:val="ListParagraph"/>
        <w:numPr>
          <w:ilvl w:val="1"/>
          <w:numId w:val="2"/>
        </w:numPr>
        <w:spacing w:after="0"/>
        <w:rPr>
          <w:color w:val="FF0000"/>
        </w:rPr>
      </w:pPr>
      <w:r w:rsidRPr="002A6923">
        <w:rPr>
          <w:bCs/>
          <w:color w:val="FF0000"/>
        </w:rPr>
        <w:t xml:space="preserve">Was discussion on the focus and goal for the labor section of this </w:t>
      </w:r>
      <w:proofErr w:type="gramStart"/>
      <w:r w:rsidRPr="002A6923">
        <w:rPr>
          <w:bCs/>
          <w:color w:val="FF0000"/>
        </w:rPr>
        <w:t>Forum.</w:t>
      </w:r>
      <w:proofErr w:type="gramEnd"/>
      <w:r w:rsidRPr="002A6923">
        <w:rPr>
          <w:bCs/>
          <w:color w:val="FF0000"/>
        </w:rPr>
        <w:t xml:space="preserve"> Landed on using Fall Forum to speak about labor across multiple sectors</w:t>
      </w:r>
      <w:r w:rsidR="35D4CE56" w:rsidRPr="002A6923">
        <w:rPr>
          <w:bCs/>
          <w:color w:val="FF0000"/>
        </w:rPr>
        <w:t xml:space="preserve">, </w:t>
      </w:r>
      <w:r w:rsidRPr="002A6923">
        <w:rPr>
          <w:bCs/>
          <w:color w:val="FF0000"/>
        </w:rPr>
        <w:t xml:space="preserve">and with </w:t>
      </w:r>
      <w:r w:rsidR="35D4CE56" w:rsidRPr="002A6923">
        <w:rPr>
          <w:bCs/>
          <w:color w:val="FF0000"/>
        </w:rPr>
        <w:t>more a voice of the worker present (including fishing)</w:t>
      </w:r>
      <w:r w:rsidRPr="002A6923">
        <w:rPr>
          <w:bCs/>
          <w:color w:val="FF0000"/>
        </w:rPr>
        <w:t>, possibly ending with/having the second topic be p</w:t>
      </w:r>
      <w:r w:rsidR="35D4CE56" w:rsidRPr="002A6923">
        <w:rPr>
          <w:bCs/>
          <w:color w:val="FF0000"/>
        </w:rPr>
        <w:t xml:space="preserve">rocessing &amp; distribution. </w:t>
      </w:r>
    </w:p>
    <w:p w14:paraId="67E4E230" w14:textId="67337D9F" w:rsidR="002A6923" w:rsidRPr="002A6923" w:rsidRDefault="002A6923" w:rsidP="005F7DE7">
      <w:pPr>
        <w:pStyle w:val="ListParagraph"/>
        <w:numPr>
          <w:ilvl w:val="2"/>
          <w:numId w:val="2"/>
        </w:numPr>
        <w:spacing w:after="0"/>
      </w:pPr>
      <w:r>
        <w:rPr>
          <w:bCs/>
        </w:rPr>
        <w:t>Have a UFCW representative there to present</w:t>
      </w:r>
    </w:p>
    <w:p w14:paraId="3D67358C" w14:textId="489B596A" w:rsidR="002A6923" w:rsidRPr="00981A31" w:rsidRDefault="002A6923" w:rsidP="005F7DE7">
      <w:pPr>
        <w:pStyle w:val="ListParagraph"/>
        <w:numPr>
          <w:ilvl w:val="2"/>
          <w:numId w:val="2"/>
        </w:numPr>
        <w:spacing w:after="0"/>
        <w:rPr>
          <w:highlight w:val="yellow"/>
        </w:rPr>
      </w:pPr>
      <w:r w:rsidRPr="00981A31">
        <w:rPr>
          <w:bCs/>
          <w:highlight w:val="yellow"/>
        </w:rPr>
        <w:t>Diana will send out Forum toolkit for each organization to help promote event</w:t>
      </w:r>
    </w:p>
    <w:p w14:paraId="0AC2237C" w14:textId="0A6F33CB" w:rsidR="002A6923" w:rsidRPr="00981A31" w:rsidRDefault="002A6923" w:rsidP="005F7DE7">
      <w:pPr>
        <w:pStyle w:val="ListParagraph"/>
        <w:numPr>
          <w:ilvl w:val="3"/>
          <w:numId w:val="2"/>
        </w:numPr>
        <w:spacing w:after="0"/>
        <w:rPr>
          <w:highlight w:val="yellow"/>
        </w:rPr>
      </w:pPr>
      <w:r w:rsidRPr="00981A31">
        <w:rPr>
          <w:bCs/>
          <w:highlight w:val="yellow"/>
        </w:rPr>
        <w:t>Will also share the strategic invite sign up form</w:t>
      </w:r>
    </w:p>
    <w:p w14:paraId="6722A22C" w14:textId="6C79E238" w:rsidR="002A6923" w:rsidRPr="00981A31" w:rsidRDefault="00981A31" w:rsidP="005F7DE7">
      <w:pPr>
        <w:pStyle w:val="ListParagraph"/>
        <w:numPr>
          <w:ilvl w:val="3"/>
          <w:numId w:val="2"/>
        </w:numPr>
        <w:spacing w:after="0"/>
        <w:rPr>
          <w:highlight w:val="yellow"/>
        </w:rPr>
      </w:pPr>
      <w:r w:rsidRPr="00981A31">
        <w:rPr>
          <w:bCs/>
          <w:highlight w:val="yellow"/>
        </w:rPr>
        <w:t xml:space="preserve">Assign Steering Committee members tasks for the day and which group they will be facilitating during second networking exercise </w:t>
      </w:r>
    </w:p>
    <w:p w14:paraId="14E3B221" w14:textId="21B4846D" w:rsidR="35D4CE56" w:rsidRPr="00886067" w:rsidRDefault="35D4CE56" w:rsidP="005F7DE7">
      <w:pPr>
        <w:pStyle w:val="ListParagraph"/>
        <w:numPr>
          <w:ilvl w:val="0"/>
          <w:numId w:val="2"/>
        </w:numPr>
        <w:spacing w:after="0"/>
        <w:rPr>
          <w:b/>
        </w:rPr>
      </w:pPr>
      <w:r w:rsidRPr="00886067">
        <w:rPr>
          <w:b/>
          <w:bCs/>
        </w:rPr>
        <w:t>2018 Work Plan</w:t>
      </w:r>
    </w:p>
    <w:p w14:paraId="67C04C91" w14:textId="7FDA3556" w:rsidR="35D4CE56" w:rsidRPr="00886067" w:rsidRDefault="35D4CE56" w:rsidP="005F7DE7">
      <w:pPr>
        <w:pStyle w:val="ListParagraph"/>
        <w:numPr>
          <w:ilvl w:val="1"/>
          <w:numId w:val="2"/>
        </w:numPr>
        <w:spacing w:after="0"/>
      </w:pPr>
      <w:r w:rsidRPr="00886067">
        <w:rPr>
          <w:bCs/>
        </w:rPr>
        <w:t xml:space="preserve">At last Steering Committee </w:t>
      </w:r>
      <w:proofErr w:type="gramStart"/>
      <w:r w:rsidRPr="00886067">
        <w:rPr>
          <w:bCs/>
        </w:rPr>
        <w:t>Meeting</w:t>
      </w:r>
      <w:proofErr w:type="gramEnd"/>
      <w:r w:rsidRPr="00886067">
        <w:rPr>
          <w:bCs/>
        </w:rPr>
        <w:t xml:space="preserve"> we dove into what our priorities for 2018 would look like and we are now coming back with a draft work plan to review.</w:t>
      </w:r>
    </w:p>
    <w:p w14:paraId="2BAEF80C" w14:textId="0EF3DBDB" w:rsidR="35D4CE56" w:rsidRPr="00886067" w:rsidRDefault="35D4CE56" w:rsidP="005F7DE7">
      <w:pPr>
        <w:pStyle w:val="ListParagraph"/>
        <w:numPr>
          <w:ilvl w:val="1"/>
          <w:numId w:val="2"/>
        </w:numPr>
        <w:spacing w:after="0"/>
      </w:pPr>
      <w:r w:rsidRPr="00886067">
        <w:rPr>
          <w:bCs/>
        </w:rPr>
        <w:t xml:space="preserve">Thoughts: </w:t>
      </w:r>
    </w:p>
    <w:p w14:paraId="505D2D19" w14:textId="4DF4C59A" w:rsidR="35D4CE56" w:rsidRPr="00886067" w:rsidRDefault="00886067" w:rsidP="005F7DE7">
      <w:pPr>
        <w:pStyle w:val="ListParagraph"/>
        <w:numPr>
          <w:ilvl w:val="2"/>
          <w:numId w:val="2"/>
        </w:numPr>
        <w:spacing w:after="0"/>
      </w:pPr>
      <w:r>
        <w:rPr>
          <w:bCs/>
        </w:rPr>
        <w:t>G</w:t>
      </w:r>
      <w:r w:rsidR="35D4CE56" w:rsidRPr="00886067">
        <w:rPr>
          <w:bCs/>
        </w:rPr>
        <w:t>et more specific about what this work would actually look like</w:t>
      </w:r>
      <w:r>
        <w:rPr>
          <w:bCs/>
        </w:rPr>
        <w:t xml:space="preserve"> for some of these items</w:t>
      </w:r>
    </w:p>
    <w:p w14:paraId="0666DFBF" w14:textId="1E585921" w:rsidR="35D4CE56" w:rsidRPr="00886067" w:rsidRDefault="00886067" w:rsidP="005F7DE7">
      <w:pPr>
        <w:pStyle w:val="ListParagraph"/>
        <w:numPr>
          <w:ilvl w:val="2"/>
          <w:numId w:val="2"/>
        </w:numPr>
        <w:spacing w:after="0"/>
      </w:pPr>
      <w:r>
        <w:rPr>
          <w:bCs/>
        </w:rPr>
        <w:t>Will be</w:t>
      </w:r>
      <w:r w:rsidR="35D4CE56" w:rsidRPr="00886067">
        <w:rPr>
          <w:bCs/>
        </w:rPr>
        <w:t xml:space="preserve"> having a WFN Steering Committee Retreat in July at River Farm</w:t>
      </w:r>
      <w:r>
        <w:rPr>
          <w:bCs/>
        </w:rPr>
        <w:t xml:space="preserve"> to address funding</w:t>
      </w:r>
    </w:p>
    <w:p w14:paraId="3F15D1E4" w14:textId="7A2165D5" w:rsidR="35D4CE56" w:rsidRPr="00886067" w:rsidRDefault="35D4CE56" w:rsidP="005F7DE7">
      <w:pPr>
        <w:pStyle w:val="ListParagraph"/>
        <w:numPr>
          <w:ilvl w:val="2"/>
          <w:numId w:val="2"/>
        </w:numPr>
        <w:spacing w:after="0"/>
      </w:pPr>
      <w:r w:rsidRPr="00886067">
        <w:rPr>
          <w:bCs/>
        </w:rPr>
        <w:t xml:space="preserve">For item 2 – really participate in outreach and invitation for </w:t>
      </w:r>
    </w:p>
    <w:p w14:paraId="080C1FE0" w14:textId="77777777" w:rsidR="00886067" w:rsidRPr="00886067" w:rsidRDefault="35D4CE56" w:rsidP="005F7DE7">
      <w:pPr>
        <w:pStyle w:val="ListParagraph"/>
        <w:numPr>
          <w:ilvl w:val="2"/>
          <w:numId w:val="2"/>
        </w:numPr>
        <w:spacing w:after="0"/>
      </w:pPr>
      <w:r w:rsidRPr="00886067">
        <w:rPr>
          <w:bCs/>
        </w:rPr>
        <w:t xml:space="preserve">For item 3 – what does this mean? </w:t>
      </w:r>
    </w:p>
    <w:p w14:paraId="3C454158" w14:textId="77777777" w:rsidR="00886067" w:rsidRPr="00886067" w:rsidRDefault="35D4CE56" w:rsidP="005F7DE7">
      <w:pPr>
        <w:pStyle w:val="ListParagraph"/>
        <w:numPr>
          <w:ilvl w:val="3"/>
          <w:numId w:val="2"/>
        </w:numPr>
        <w:spacing w:after="0"/>
      </w:pPr>
      <w:r w:rsidRPr="00886067">
        <w:rPr>
          <w:bCs/>
        </w:rPr>
        <w:t xml:space="preserve">This can tie back to #2, who is coming and </w:t>
      </w:r>
      <w:proofErr w:type="gramStart"/>
      <w:r w:rsidRPr="00886067">
        <w:rPr>
          <w:bCs/>
        </w:rPr>
        <w:t>who's</w:t>
      </w:r>
      <w:proofErr w:type="gramEnd"/>
      <w:r w:rsidRPr="00886067">
        <w:rPr>
          <w:bCs/>
        </w:rPr>
        <w:t xml:space="preserve"> is presenting on forum. </w:t>
      </w:r>
    </w:p>
    <w:p w14:paraId="44317AEA" w14:textId="77777777" w:rsidR="00886067" w:rsidRPr="00886067" w:rsidRDefault="35D4CE56" w:rsidP="005F7DE7">
      <w:pPr>
        <w:pStyle w:val="ListParagraph"/>
        <w:numPr>
          <w:ilvl w:val="3"/>
          <w:numId w:val="2"/>
        </w:numPr>
        <w:spacing w:after="0"/>
      </w:pPr>
      <w:r w:rsidRPr="00886067">
        <w:rPr>
          <w:bCs/>
        </w:rPr>
        <w:t xml:space="preserve">With new </w:t>
      </w:r>
      <w:proofErr w:type="gramStart"/>
      <w:r w:rsidRPr="00886067">
        <w:rPr>
          <w:bCs/>
        </w:rPr>
        <w:t>subcommittee</w:t>
      </w:r>
      <w:proofErr w:type="gramEnd"/>
      <w:r w:rsidRPr="00886067">
        <w:rPr>
          <w:bCs/>
        </w:rPr>
        <w:t xml:space="preserve"> this could be a potential portion of that groups work. </w:t>
      </w:r>
    </w:p>
    <w:p w14:paraId="2E9B5542" w14:textId="77777777" w:rsidR="00886067" w:rsidRPr="00886067" w:rsidRDefault="35D4CE56" w:rsidP="005F7DE7">
      <w:pPr>
        <w:pStyle w:val="ListParagraph"/>
        <w:numPr>
          <w:ilvl w:val="3"/>
          <w:numId w:val="2"/>
        </w:numPr>
        <w:spacing w:after="0"/>
      </w:pPr>
      <w:r w:rsidRPr="00886067">
        <w:rPr>
          <w:bCs/>
        </w:rPr>
        <w:t xml:space="preserve">With communication too, incorporate more open or welcoming invite to forum. </w:t>
      </w:r>
    </w:p>
    <w:p w14:paraId="2DB6C078" w14:textId="77777777" w:rsidR="00886067" w:rsidRPr="00886067" w:rsidRDefault="35D4CE56" w:rsidP="005F7DE7">
      <w:pPr>
        <w:pStyle w:val="ListParagraph"/>
        <w:numPr>
          <w:ilvl w:val="3"/>
          <w:numId w:val="2"/>
        </w:numPr>
        <w:spacing w:after="0"/>
      </w:pPr>
      <w:r w:rsidRPr="00886067">
        <w:rPr>
          <w:bCs/>
        </w:rPr>
        <w:lastRenderedPageBreak/>
        <w:t xml:space="preserve">Look at language we are using on website, about a commitment to EDI (we are </w:t>
      </w:r>
      <w:r w:rsidR="00886067" w:rsidRPr="00886067">
        <w:rPr>
          <w:bCs/>
        </w:rPr>
        <w:t>inclusive</w:t>
      </w:r>
      <w:r w:rsidRPr="00886067">
        <w:rPr>
          <w:bCs/>
        </w:rPr>
        <w:t xml:space="preserve"> of all viewpoints). </w:t>
      </w:r>
    </w:p>
    <w:p w14:paraId="15BBFC93" w14:textId="77777777" w:rsidR="00886067" w:rsidRPr="00886067" w:rsidRDefault="35D4CE56" w:rsidP="005F7DE7">
      <w:pPr>
        <w:pStyle w:val="ListParagraph"/>
        <w:numPr>
          <w:ilvl w:val="3"/>
          <w:numId w:val="2"/>
        </w:numPr>
        <w:spacing w:after="0"/>
      </w:pPr>
      <w:r w:rsidRPr="00886067">
        <w:rPr>
          <w:bCs/>
        </w:rPr>
        <w:t xml:space="preserve">Pull in language at beginning of each Forum, to recognize tribal land we are all </w:t>
      </w:r>
      <w:proofErr w:type="gramStart"/>
      <w:r w:rsidRPr="00886067">
        <w:rPr>
          <w:bCs/>
        </w:rPr>
        <w:t>on</w:t>
      </w:r>
      <w:proofErr w:type="gramEnd"/>
      <w:r w:rsidRPr="00886067">
        <w:rPr>
          <w:bCs/>
        </w:rPr>
        <w:t xml:space="preserve">. </w:t>
      </w:r>
    </w:p>
    <w:p w14:paraId="3263FDEE" w14:textId="77777777" w:rsidR="00AE06B3" w:rsidRPr="00AE06B3" w:rsidRDefault="35D4CE56" w:rsidP="005F7DE7">
      <w:pPr>
        <w:pStyle w:val="ListParagraph"/>
        <w:numPr>
          <w:ilvl w:val="3"/>
          <w:numId w:val="2"/>
        </w:numPr>
        <w:spacing w:after="0"/>
      </w:pPr>
      <w:proofErr w:type="gramStart"/>
      <w:r w:rsidRPr="00886067">
        <w:rPr>
          <w:bCs/>
        </w:rPr>
        <w:t>Have translators at forums?</w:t>
      </w:r>
      <w:proofErr w:type="gramEnd"/>
      <w:r w:rsidRPr="00886067">
        <w:rPr>
          <w:bCs/>
        </w:rPr>
        <w:t xml:space="preserve"> Statement on forum invites – if you n</w:t>
      </w:r>
      <w:r w:rsidR="00AE06B3">
        <w:rPr>
          <w:bCs/>
        </w:rPr>
        <w:t>eed accommodations of any kind please let us know.</w:t>
      </w:r>
    </w:p>
    <w:p w14:paraId="5161F9C3" w14:textId="77777777" w:rsidR="00AE06B3" w:rsidRPr="00AE06B3" w:rsidRDefault="35D4CE56" w:rsidP="005F7DE7">
      <w:pPr>
        <w:pStyle w:val="ListParagraph"/>
        <w:numPr>
          <w:ilvl w:val="3"/>
          <w:numId w:val="2"/>
        </w:numPr>
        <w:spacing w:after="0"/>
      </w:pPr>
      <w:r w:rsidRPr="00886067">
        <w:rPr>
          <w:bCs/>
        </w:rPr>
        <w:t xml:space="preserve">Maybe not this year but in the future, it would great to have different cultures and communities share their view and perspective of the food system. </w:t>
      </w:r>
    </w:p>
    <w:p w14:paraId="705CC743" w14:textId="77777777" w:rsidR="00AE06B3" w:rsidRPr="00AE06B3" w:rsidRDefault="00AE06B3" w:rsidP="005F7DE7">
      <w:pPr>
        <w:pStyle w:val="ListParagraph"/>
        <w:numPr>
          <w:ilvl w:val="3"/>
          <w:numId w:val="2"/>
        </w:numPr>
        <w:spacing w:after="0"/>
      </w:pPr>
      <w:r>
        <w:rPr>
          <w:bCs/>
        </w:rPr>
        <w:t>Look at h</w:t>
      </w:r>
      <w:r w:rsidR="35D4CE56" w:rsidRPr="00886067">
        <w:rPr>
          <w:bCs/>
        </w:rPr>
        <w:t>ow to make</w:t>
      </w:r>
      <w:r>
        <w:rPr>
          <w:bCs/>
        </w:rPr>
        <w:t xml:space="preserve"> Forum</w:t>
      </w:r>
      <w:r w:rsidR="35D4CE56" w:rsidRPr="00886067">
        <w:rPr>
          <w:bCs/>
        </w:rPr>
        <w:t xml:space="preserve"> more accessible to low in</w:t>
      </w:r>
      <w:r>
        <w:rPr>
          <w:bCs/>
        </w:rPr>
        <w:t>come and working-class people.</w:t>
      </w:r>
    </w:p>
    <w:p w14:paraId="439CDA20" w14:textId="4EDF88F4" w:rsidR="35D4CE56" w:rsidRPr="00172894" w:rsidRDefault="00AE06B3" w:rsidP="005F7DE7">
      <w:pPr>
        <w:pStyle w:val="ListParagraph"/>
        <w:numPr>
          <w:ilvl w:val="3"/>
          <w:numId w:val="2"/>
        </w:numPr>
        <w:spacing w:after="0"/>
        <w:rPr>
          <w:highlight w:val="yellow"/>
        </w:rPr>
      </w:pPr>
      <w:r w:rsidRPr="00172894">
        <w:rPr>
          <w:bCs/>
          <w:highlight w:val="yellow"/>
        </w:rPr>
        <w:t>The Coordinating Team w</w:t>
      </w:r>
      <w:r w:rsidR="35D4CE56" w:rsidRPr="00172894">
        <w:rPr>
          <w:bCs/>
          <w:highlight w:val="yellow"/>
        </w:rPr>
        <w:t xml:space="preserve">ill plug in some </w:t>
      </w:r>
      <w:r w:rsidRPr="00172894">
        <w:rPr>
          <w:bCs/>
          <w:highlight w:val="yellow"/>
        </w:rPr>
        <w:t>action items</w:t>
      </w:r>
      <w:r w:rsidR="35D4CE56" w:rsidRPr="00172894">
        <w:rPr>
          <w:bCs/>
          <w:highlight w:val="yellow"/>
        </w:rPr>
        <w:t xml:space="preserve"> on diversity and inclusion.</w:t>
      </w:r>
    </w:p>
    <w:p w14:paraId="43C9E190" w14:textId="04DA537D" w:rsidR="35D4CE56" w:rsidRPr="00172894" w:rsidRDefault="00AE06B3" w:rsidP="005F7DE7">
      <w:pPr>
        <w:pStyle w:val="ListParagraph"/>
        <w:numPr>
          <w:ilvl w:val="2"/>
          <w:numId w:val="2"/>
        </w:numPr>
        <w:spacing w:after="0"/>
        <w:rPr>
          <w:color w:val="FF0000"/>
        </w:rPr>
      </w:pPr>
      <w:r w:rsidRPr="00172894">
        <w:rPr>
          <w:bCs/>
          <w:color w:val="FF0000"/>
        </w:rPr>
        <w:t>Work plan a</w:t>
      </w:r>
      <w:r w:rsidR="35D4CE56" w:rsidRPr="00172894">
        <w:rPr>
          <w:bCs/>
          <w:color w:val="FF0000"/>
        </w:rPr>
        <w:t xml:space="preserve">pproved for coming year. </w:t>
      </w:r>
    </w:p>
    <w:p w14:paraId="0BF3832A" w14:textId="30D58D59" w:rsidR="35D4CE56" w:rsidRPr="00AE06B3" w:rsidRDefault="00AE06B3" w:rsidP="005F7DE7">
      <w:pPr>
        <w:pStyle w:val="ListParagraph"/>
        <w:numPr>
          <w:ilvl w:val="0"/>
          <w:numId w:val="2"/>
        </w:numPr>
        <w:spacing w:after="0"/>
        <w:rPr>
          <w:b/>
        </w:rPr>
      </w:pPr>
      <w:r w:rsidRPr="00AE06B3">
        <w:rPr>
          <w:b/>
          <w:bCs/>
        </w:rPr>
        <w:t>Subcommittee</w:t>
      </w:r>
      <w:r w:rsidR="35D4CE56" w:rsidRPr="00AE06B3">
        <w:rPr>
          <w:b/>
          <w:bCs/>
        </w:rPr>
        <w:t xml:space="preserve"> &amp; Action Groups</w:t>
      </w:r>
    </w:p>
    <w:p w14:paraId="301E4A12" w14:textId="72AC0485" w:rsidR="35D4CE56" w:rsidRPr="00AE06B3" w:rsidRDefault="35D4CE56" w:rsidP="005F7DE7">
      <w:pPr>
        <w:pStyle w:val="ListParagraph"/>
        <w:numPr>
          <w:ilvl w:val="1"/>
          <w:numId w:val="2"/>
        </w:numPr>
        <w:spacing w:after="0"/>
        <w:rPr>
          <w:color w:val="FF0000"/>
        </w:rPr>
      </w:pPr>
      <w:r w:rsidRPr="00AE06B3">
        <w:rPr>
          <w:bCs/>
          <w:i/>
        </w:rPr>
        <w:t>Outreach &amp; Engagement Committee –</w:t>
      </w:r>
      <w:r w:rsidRPr="00886067">
        <w:rPr>
          <w:bCs/>
        </w:rPr>
        <w:t xml:space="preserve"> </w:t>
      </w:r>
      <w:r w:rsidR="00AE06B3">
        <w:rPr>
          <w:bCs/>
        </w:rPr>
        <w:t>We u</w:t>
      </w:r>
      <w:r w:rsidRPr="00886067">
        <w:rPr>
          <w:bCs/>
        </w:rPr>
        <w:t xml:space="preserve">sed to have two separate committees a communications committee and an outreach committee. </w:t>
      </w:r>
      <w:r w:rsidR="00AE06B3">
        <w:rPr>
          <w:bCs/>
        </w:rPr>
        <w:t>Now that we have a part time assistant to help with communication, and w</w:t>
      </w:r>
      <w:r w:rsidRPr="00886067">
        <w:rPr>
          <w:bCs/>
        </w:rPr>
        <w:t xml:space="preserve">ith the feedback from the Coordinating Team </w:t>
      </w:r>
      <w:r w:rsidR="00AE06B3">
        <w:rPr>
          <w:bCs/>
        </w:rPr>
        <w:t xml:space="preserve">we </w:t>
      </w:r>
      <w:r w:rsidR="00AE06B3" w:rsidRPr="00AE06B3">
        <w:rPr>
          <w:bCs/>
          <w:color w:val="FF0000"/>
        </w:rPr>
        <w:t>propose creating one Outreach &amp; Engagement Subcommittee that would work on:</w:t>
      </w:r>
    </w:p>
    <w:p w14:paraId="4567C54E" w14:textId="397A1035" w:rsidR="35D4CE56" w:rsidRPr="00AE06B3" w:rsidRDefault="00AE06B3" w:rsidP="005F7DE7">
      <w:pPr>
        <w:pStyle w:val="ListParagraph"/>
        <w:numPr>
          <w:ilvl w:val="2"/>
          <w:numId w:val="2"/>
        </w:numPr>
        <w:spacing w:after="0"/>
        <w:rPr>
          <w:color w:val="FF0000"/>
        </w:rPr>
      </w:pPr>
      <w:r w:rsidRPr="00AE06B3">
        <w:rPr>
          <w:bCs/>
          <w:color w:val="FF0000"/>
        </w:rPr>
        <w:t>Will be the l</w:t>
      </w:r>
      <w:r w:rsidR="35D4CE56" w:rsidRPr="00AE06B3">
        <w:rPr>
          <w:bCs/>
          <w:color w:val="FF0000"/>
        </w:rPr>
        <w:t>ead on strategic invites to forums</w:t>
      </w:r>
    </w:p>
    <w:p w14:paraId="133E772A" w14:textId="51D732E3" w:rsidR="35D4CE56" w:rsidRPr="00AE06B3" w:rsidRDefault="35D4CE56" w:rsidP="005F7DE7">
      <w:pPr>
        <w:pStyle w:val="ListParagraph"/>
        <w:numPr>
          <w:ilvl w:val="2"/>
          <w:numId w:val="2"/>
        </w:numPr>
        <w:spacing w:after="0"/>
        <w:rPr>
          <w:color w:val="FF0000"/>
        </w:rPr>
      </w:pPr>
      <w:r w:rsidRPr="00AE06B3">
        <w:rPr>
          <w:bCs/>
          <w:color w:val="FF0000"/>
        </w:rPr>
        <w:t>Developing tools to enhancing our collaboration at forums and in-between</w:t>
      </w:r>
    </w:p>
    <w:p w14:paraId="3D2EDF60" w14:textId="1ACC9075" w:rsidR="35D4CE56" w:rsidRPr="00AE06B3" w:rsidRDefault="35D4CE56" w:rsidP="005F7DE7">
      <w:pPr>
        <w:pStyle w:val="ListParagraph"/>
        <w:numPr>
          <w:ilvl w:val="2"/>
          <w:numId w:val="2"/>
        </w:numPr>
        <w:spacing w:after="0"/>
        <w:rPr>
          <w:color w:val="FF0000"/>
        </w:rPr>
      </w:pPr>
      <w:r w:rsidRPr="00AE06B3">
        <w:rPr>
          <w:bCs/>
          <w:color w:val="FF0000"/>
        </w:rPr>
        <w:t>Recruitment for Steering Committee</w:t>
      </w:r>
    </w:p>
    <w:p w14:paraId="34CE8BC2" w14:textId="1A826A9A" w:rsidR="00AE06B3" w:rsidRPr="00AE06B3" w:rsidRDefault="00AE06B3" w:rsidP="005F7DE7">
      <w:pPr>
        <w:pStyle w:val="ListParagraph"/>
        <w:numPr>
          <w:ilvl w:val="2"/>
          <w:numId w:val="2"/>
        </w:numPr>
        <w:spacing w:after="0"/>
        <w:rPr>
          <w:color w:val="FF0000"/>
        </w:rPr>
      </w:pPr>
      <w:r>
        <w:rPr>
          <w:bCs/>
          <w:color w:val="FF0000"/>
        </w:rPr>
        <w:t>Proposal accepted</w:t>
      </w:r>
    </w:p>
    <w:p w14:paraId="59EC2D58" w14:textId="77777777" w:rsidR="00AE06B3" w:rsidRPr="00AE06B3" w:rsidRDefault="35D4CE56" w:rsidP="005F7DE7">
      <w:pPr>
        <w:pStyle w:val="ListParagraph"/>
        <w:numPr>
          <w:ilvl w:val="2"/>
          <w:numId w:val="2"/>
        </w:numPr>
        <w:spacing w:after="0"/>
        <w:rPr>
          <w:highlight w:val="yellow"/>
        </w:rPr>
      </w:pPr>
      <w:r w:rsidRPr="00AE06B3">
        <w:rPr>
          <w:bCs/>
          <w:highlight w:val="yellow"/>
        </w:rPr>
        <w:t xml:space="preserve">Adrienne and Jen interested in joining in </w:t>
      </w:r>
      <w:proofErr w:type="gramStart"/>
      <w:r w:rsidRPr="00AE06B3">
        <w:rPr>
          <w:bCs/>
          <w:highlight w:val="yellow"/>
        </w:rPr>
        <w:t>Fall</w:t>
      </w:r>
      <w:proofErr w:type="gramEnd"/>
      <w:r w:rsidRPr="00AE06B3">
        <w:rPr>
          <w:bCs/>
          <w:highlight w:val="yellow"/>
        </w:rPr>
        <w:t>. Sara, Cheryl interested in meeting in June.</w:t>
      </w:r>
    </w:p>
    <w:p w14:paraId="65D5165E" w14:textId="02C33666" w:rsidR="35D4CE56" w:rsidRPr="00886067" w:rsidRDefault="35D4CE56" w:rsidP="005F7DE7">
      <w:pPr>
        <w:pStyle w:val="ListParagraph"/>
        <w:numPr>
          <w:ilvl w:val="1"/>
          <w:numId w:val="2"/>
        </w:numPr>
        <w:spacing w:after="0"/>
      </w:pPr>
      <w:r w:rsidRPr="00AE06B3">
        <w:rPr>
          <w:bCs/>
          <w:i/>
        </w:rPr>
        <w:t>Food System Planning:</w:t>
      </w:r>
      <w:r w:rsidRPr="00AE06B3">
        <w:rPr>
          <w:bCs/>
        </w:rPr>
        <w:t xml:space="preserve"> The Food System Planning group met with Public Health Advisory Board</w:t>
      </w:r>
      <w:r w:rsidR="00AE06B3">
        <w:rPr>
          <w:bCs/>
        </w:rPr>
        <w:t xml:space="preserve"> earlier this year (they report to the</w:t>
      </w:r>
      <w:r w:rsidRPr="00AE06B3">
        <w:rPr>
          <w:bCs/>
        </w:rPr>
        <w:t xml:space="preserve"> Health </w:t>
      </w:r>
      <w:r w:rsidR="00AE06B3" w:rsidRPr="00AE06B3">
        <w:rPr>
          <w:bCs/>
        </w:rPr>
        <w:t>Board, which</w:t>
      </w:r>
      <w:r w:rsidRPr="00AE06B3">
        <w:rPr>
          <w:bCs/>
        </w:rPr>
        <w:t xml:space="preserve"> is </w:t>
      </w:r>
      <w:r w:rsidR="00AE06B3">
        <w:rPr>
          <w:bCs/>
        </w:rPr>
        <w:t>also</w:t>
      </w:r>
      <w:r w:rsidRPr="00AE06B3">
        <w:rPr>
          <w:bCs/>
        </w:rPr>
        <w:t xml:space="preserve"> County Council</w:t>
      </w:r>
      <w:r w:rsidR="00AE06B3">
        <w:rPr>
          <w:bCs/>
        </w:rPr>
        <w:t xml:space="preserve">) and the Health Board on food systems planning. </w:t>
      </w:r>
      <w:r w:rsidRPr="00AE06B3">
        <w:rPr>
          <w:bCs/>
        </w:rPr>
        <w:t xml:space="preserve">We have </w:t>
      </w:r>
      <w:r w:rsidR="00AE06B3">
        <w:rPr>
          <w:bCs/>
        </w:rPr>
        <w:t>approval from County C</w:t>
      </w:r>
      <w:r w:rsidRPr="00AE06B3">
        <w:rPr>
          <w:bCs/>
        </w:rPr>
        <w:t xml:space="preserve">ouncil to work with </w:t>
      </w:r>
      <w:r w:rsidR="00AE06B3">
        <w:rPr>
          <w:bCs/>
        </w:rPr>
        <w:t>PHAB</w:t>
      </w:r>
      <w:r w:rsidRPr="00AE06B3">
        <w:rPr>
          <w:bCs/>
        </w:rPr>
        <w:t xml:space="preserve"> to develop a Food System Planning Task Force. Chris, Astrid, Hank Kastner </w:t>
      </w:r>
      <w:r w:rsidR="00AE06B3">
        <w:rPr>
          <w:bCs/>
        </w:rPr>
        <w:t>and others</w:t>
      </w:r>
      <w:r w:rsidRPr="00AE06B3">
        <w:rPr>
          <w:bCs/>
        </w:rPr>
        <w:t xml:space="preserve"> will be meeting soon </w:t>
      </w:r>
      <w:r w:rsidR="00AE06B3">
        <w:rPr>
          <w:bCs/>
        </w:rPr>
        <w:t xml:space="preserve">with the board </w:t>
      </w:r>
      <w:r w:rsidRPr="00AE06B3">
        <w:rPr>
          <w:bCs/>
        </w:rPr>
        <w:t xml:space="preserve">to keep that rolling. </w:t>
      </w:r>
    </w:p>
    <w:p w14:paraId="311556A1" w14:textId="77777777" w:rsidR="00AE06B3" w:rsidRPr="00AE06B3" w:rsidRDefault="35D4CE56" w:rsidP="005F7DE7">
      <w:pPr>
        <w:pStyle w:val="ListParagraph"/>
        <w:numPr>
          <w:ilvl w:val="1"/>
          <w:numId w:val="2"/>
        </w:numPr>
        <w:spacing w:after="0"/>
      </w:pPr>
      <w:r w:rsidRPr="00AE06B3">
        <w:rPr>
          <w:bCs/>
          <w:i/>
        </w:rPr>
        <w:t xml:space="preserve">CFA Update </w:t>
      </w:r>
      <w:r w:rsidR="00AE06B3" w:rsidRPr="00AE06B3">
        <w:rPr>
          <w:bCs/>
          <w:i/>
        </w:rPr>
        <w:t>Subcommittee</w:t>
      </w:r>
      <w:r w:rsidRPr="00886067">
        <w:rPr>
          <w:bCs/>
        </w:rPr>
        <w:t xml:space="preserve"> – </w:t>
      </w:r>
      <w:r w:rsidR="00AE06B3">
        <w:rPr>
          <w:bCs/>
        </w:rPr>
        <w:t xml:space="preserve">We are still working on the organizational profiles. The PARTNER tool turned out </w:t>
      </w:r>
      <w:proofErr w:type="gramStart"/>
      <w:r w:rsidR="00AE06B3">
        <w:rPr>
          <w:bCs/>
        </w:rPr>
        <w:t>to not be</w:t>
      </w:r>
      <w:proofErr w:type="gramEnd"/>
      <w:r w:rsidR="00AE06B3">
        <w:rPr>
          <w:bCs/>
        </w:rPr>
        <w:t xml:space="preserve"> a good tool to measure systems wide collaboration so we have amended the current profile and would like to get any feedback from the Steering Committee before sending it out to orgs.</w:t>
      </w:r>
    </w:p>
    <w:p w14:paraId="69E1B943" w14:textId="07BE5E53" w:rsidR="35D4CE56" w:rsidRPr="00AE06B3" w:rsidRDefault="00AE06B3" w:rsidP="005F7DE7">
      <w:pPr>
        <w:pStyle w:val="ListParagraph"/>
        <w:numPr>
          <w:ilvl w:val="2"/>
          <w:numId w:val="2"/>
        </w:numPr>
        <w:spacing w:after="0"/>
        <w:rPr>
          <w:highlight w:val="yellow"/>
        </w:rPr>
      </w:pPr>
      <w:r w:rsidRPr="00AE06B3">
        <w:rPr>
          <w:bCs/>
          <w:highlight w:val="yellow"/>
        </w:rPr>
        <w:t>Diana will send edited survey for review</w:t>
      </w:r>
      <w:r w:rsidR="35D4CE56" w:rsidRPr="00AE06B3">
        <w:rPr>
          <w:bCs/>
          <w:highlight w:val="yellow"/>
        </w:rPr>
        <w:t xml:space="preserve"> </w:t>
      </w:r>
    </w:p>
    <w:p w14:paraId="2E39A932" w14:textId="48FBD18D" w:rsidR="35D4CE56" w:rsidRPr="00886067" w:rsidRDefault="35D4CE56" w:rsidP="005F7DE7">
      <w:pPr>
        <w:pStyle w:val="ListParagraph"/>
        <w:numPr>
          <w:ilvl w:val="1"/>
          <w:numId w:val="2"/>
        </w:numPr>
        <w:spacing w:after="0"/>
      </w:pPr>
      <w:r w:rsidRPr="00AE06B3">
        <w:rPr>
          <w:bCs/>
          <w:i/>
        </w:rPr>
        <w:t>Farm to School</w:t>
      </w:r>
      <w:r w:rsidRPr="00886067">
        <w:rPr>
          <w:bCs/>
        </w:rPr>
        <w:t xml:space="preserve"> – They met in January and will be meeting again soon.</w:t>
      </w:r>
    </w:p>
    <w:p w14:paraId="0DBCC81A" w14:textId="2B389503" w:rsidR="00AD62F7" w:rsidRPr="00886067" w:rsidRDefault="00AD62F7" w:rsidP="00AE06B3">
      <w:pPr>
        <w:pStyle w:val="ListParagraph"/>
        <w:ind w:left="360"/>
        <w:rPr>
          <w:bCs/>
        </w:rPr>
      </w:pPr>
    </w:p>
    <w:sectPr w:rsidR="00AD62F7" w:rsidRPr="00886067" w:rsidSect="0065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3157"/>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qQUAqIjfqywAAAA="/>
  </w:docVars>
  <w:rsids>
    <w:rsidRoot w:val="00920016"/>
    <w:rsid w:val="00005042"/>
    <w:rsid w:val="00005395"/>
    <w:rsid w:val="000177A7"/>
    <w:rsid w:val="00023528"/>
    <w:rsid w:val="0002537B"/>
    <w:rsid w:val="000316DB"/>
    <w:rsid w:val="000326D1"/>
    <w:rsid w:val="00044F88"/>
    <w:rsid w:val="000647BD"/>
    <w:rsid w:val="00065F15"/>
    <w:rsid w:val="0007553D"/>
    <w:rsid w:val="00084C60"/>
    <w:rsid w:val="000860B6"/>
    <w:rsid w:val="0008712B"/>
    <w:rsid w:val="00091384"/>
    <w:rsid w:val="000A4349"/>
    <w:rsid w:val="000A63A8"/>
    <w:rsid w:val="000B3875"/>
    <w:rsid w:val="000C0F55"/>
    <w:rsid w:val="000C71EA"/>
    <w:rsid w:val="000D59B2"/>
    <w:rsid w:val="000E5AB1"/>
    <w:rsid w:val="000F2117"/>
    <w:rsid w:val="000F3660"/>
    <w:rsid w:val="001011B6"/>
    <w:rsid w:val="00111780"/>
    <w:rsid w:val="001127E5"/>
    <w:rsid w:val="00125531"/>
    <w:rsid w:val="00137255"/>
    <w:rsid w:val="00144E6A"/>
    <w:rsid w:val="00150285"/>
    <w:rsid w:val="00165311"/>
    <w:rsid w:val="00165C12"/>
    <w:rsid w:val="00166A24"/>
    <w:rsid w:val="00170B86"/>
    <w:rsid w:val="00172894"/>
    <w:rsid w:val="001901CB"/>
    <w:rsid w:val="00190368"/>
    <w:rsid w:val="00191997"/>
    <w:rsid w:val="00197FB5"/>
    <w:rsid w:val="001A1506"/>
    <w:rsid w:val="001F24A4"/>
    <w:rsid w:val="001F2FD4"/>
    <w:rsid w:val="00201B30"/>
    <w:rsid w:val="00203AD2"/>
    <w:rsid w:val="00213467"/>
    <w:rsid w:val="00221E71"/>
    <w:rsid w:val="00222E57"/>
    <w:rsid w:val="002236BE"/>
    <w:rsid w:val="0022558C"/>
    <w:rsid w:val="00225A02"/>
    <w:rsid w:val="002266BF"/>
    <w:rsid w:val="0022766C"/>
    <w:rsid w:val="00232AD9"/>
    <w:rsid w:val="0023455E"/>
    <w:rsid w:val="00235050"/>
    <w:rsid w:val="002373C6"/>
    <w:rsid w:val="002403D1"/>
    <w:rsid w:val="00242A87"/>
    <w:rsid w:val="00253C1C"/>
    <w:rsid w:val="002568B3"/>
    <w:rsid w:val="00262D84"/>
    <w:rsid w:val="00264A44"/>
    <w:rsid w:val="00267F69"/>
    <w:rsid w:val="00275A2B"/>
    <w:rsid w:val="00277589"/>
    <w:rsid w:val="00295571"/>
    <w:rsid w:val="00295778"/>
    <w:rsid w:val="002A6923"/>
    <w:rsid w:val="002B24A1"/>
    <w:rsid w:val="002B2916"/>
    <w:rsid w:val="002C0EDF"/>
    <w:rsid w:val="002C643A"/>
    <w:rsid w:val="002D1123"/>
    <w:rsid w:val="002E0646"/>
    <w:rsid w:val="002E42F4"/>
    <w:rsid w:val="002E5EC3"/>
    <w:rsid w:val="0032748F"/>
    <w:rsid w:val="00330B4B"/>
    <w:rsid w:val="00336373"/>
    <w:rsid w:val="00343098"/>
    <w:rsid w:val="003512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7B35"/>
    <w:rsid w:val="003F1F26"/>
    <w:rsid w:val="00407FEE"/>
    <w:rsid w:val="004300F7"/>
    <w:rsid w:val="004352A7"/>
    <w:rsid w:val="00440DF8"/>
    <w:rsid w:val="00440FFA"/>
    <w:rsid w:val="0044650C"/>
    <w:rsid w:val="00452638"/>
    <w:rsid w:val="00466DC5"/>
    <w:rsid w:val="0048224A"/>
    <w:rsid w:val="00484B85"/>
    <w:rsid w:val="00491D1F"/>
    <w:rsid w:val="004A0ECA"/>
    <w:rsid w:val="004B30FA"/>
    <w:rsid w:val="004B3B1E"/>
    <w:rsid w:val="004D2EB4"/>
    <w:rsid w:val="004D311F"/>
    <w:rsid w:val="004D48F6"/>
    <w:rsid w:val="004F0005"/>
    <w:rsid w:val="004F6F09"/>
    <w:rsid w:val="00501A17"/>
    <w:rsid w:val="005023E8"/>
    <w:rsid w:val="005122AE"/>
    <w:rsid w:val="0051742A"/>
    <w:rsid w:val="005318A9"/>
    <w:rsid w:val="00533EA6"/>
    <w:rsid w:val="00546579"/>
    <w:rsid w:val="0055052B"/>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382C"/>
    <w:rsid w:val="00674E82"/>
    <w:rsid w:val="006821E1"/>
    <w:rsid w:val="00682ED2"/>
    <w:rsid w:val="006A60A9"/>
    <w:rsid w:val="006A68F1"/>
    <w:rsid w:val="006B38DF"/>
    <w:rsid w:val="006B5732"/>
    <w:rsid w:val="006C5CE9"/>
    <w:rsid w:val="006D5EF1"/>
    <w:rsid w:val="006E183D"/>
    <w:rsid w:val="006E4D26"/>
    <w:rsid w:val="00703011"/>
    <w:rsid w:val="00716FB0"/>
    <w:rsid w:val="00717AE5"/>
    <w:rsid w:val="00717E09"/>
    <w:rsid w:val="00730A60"/>
    <w:rsid w:val="00750AF9"/>
    <w:rsid w:val="007656C6"/>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1A31"/>
    <w:rsid w:val="009854BB"/>
    <w:rsid w:val="00992EFE"/>
    <w:rsid w:val="009A1700"/>
    <w:rsid w:val="009A1EEA"/>
    <w:rsid w:val="009B38E9"/>
    <w:rsid w:val="009C202A"/>
    <w:rsid w:val="009C25B1"/>
    <w:rsid w:val="009C33CC"/>
    <w:rsid w:val="009C5216"/>
    <w:rsid w:val="009D7968"/>
    <w:rsid w:val="009E0701"/>
    <w:rsid w:val="009E73FF"/>
    <w:rsid w:val="00A00852"/>
    <w:rsid w:val="00A017BB"/>
    <w:rsid w:val="00A053D1"/>
    <w:rsid w:val="00A0776B"/>
    <w:rsid w:val="00A23FB5"/>
    <w:rsid w:val="00A258BA"/>
    <w:rsid w:val="00A25E80"/>
    <w:rsid w:val="00A41132"/>
    <w:rsid w:val="00A44BAA"/>
    <w:rsid w:val="00A52896"/>
    <w:rsid w:val="00A537DC"/>
    <w:rsid w:val="00A54BFB"/>
    <w:rsid w:val="00A55F5C"/>
    <w:rsid w:val="00A708F6"/>
    <w:rsid w:val="00A804A1"/>
    <w:rsid w:val="00A81B67"/>
    <w:rsid w:val="00A83C24"/>
    <w:rsid w:val="00AA6FC9"/>
    <w:rsid w:val="00AB2B30"/>
    <w:rsid w:val="00AB30DA"/>
    <w:rsid w:val="00AB34A0"/>
    <w:rsid w:val="00AB39BA"/>
    <w:rsid w:val="00AB3C1E"/>
    <w:rsid w:val="00AC17B7"/>
    <w:rsid w:val="00AC5D4F"/>
    <w:rsid w:val="00AC5E0A"/>
    <w:rsid w:val="00AD62F7"/>
    <w:rsid w:val="00AE06B3"/>
    <w:rsid w:val="00AE4A25"/>
    <w:rsid w:val="00AF4377"/>
    <w:rsid w:val="00B01D61"/>
    <w:rsid w:val="00B05C57"/>
    <w:rsid w:val="00B0711E"/>
    <w:rsid w:val="00B3260C"/>
    <w:rsid w:val="00B36812"/>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1433"/>
    <w:rsid w:val="00C43C8D"/>
    <w:rsid w:val="00C7447F"/>
    <w:rsid w:val="00C74D2F"/>
    <w:rsid w:val="00C86019"/>
    <w:rsid w:val="00C95EB8"/>
    <w:rsid w:val="00C96C93"/>
    <w:rsid w:val="00C97121"/>
    <w:rsid w:val="00CA16BA"/>
    <w:rsid w:val="00CA7F92"/>
    <w:rsid w:val="00CB7467"/>
    <w:rsid w:val="00CC68E8"/>
    <w:rsid w:val="00CD3CE1"/>
    <w:rsid w:val="00CD429C"/>
    <w:rsid w:val="00CE1AFF"/>
    <w:rsid w:val="00CE3CCC"/>
    <w:rsid w:val="00CF1853"/>
    <w:rsid w:val="00D145DF"/>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2283"/>
    <w:rsid w:val="00EA3E25"/>
    <w:rsid w:val="00EB32B7"/>
    <w:rsid w:val="00EB7A17"/>
    <w:rsid w:val="00EC5066"/>
    <w:rsid w:val="00EC506E"/>
    <w:rsid w:val="00EC7A3E"/>
    <w:rsid w:val="00ED6BE2"/>
    <w:rsid w:val="00EE0F6B"/>
    <w:rsid w:val="00EE26B9"/>
    <w:rsid w:val="00F02C45"/>
    <w:rsid w:val="00F1111A"/>
    <w:rsid w:val="00F238E3"/>
    <w:rsid w:val="00F27959"/>
    <w:rsid w:val="00F37FDF"/>
    <w:rsid w:val="00F47308"/>
    <w:rsid w:val="00F50359"/>
    <w:rsid w:val="00F50C58"/>
    <w:rsid w:val="00F514B8"/>
    <w:rsid w:val="00F5738C"/>
    <w:rsid w:val="00F62A4A"/>
    <w:rsid w:val="00F75546"/>
    <w:rsid w:val="00F86653"/>
    <w:rsid w:val="00F86D50"/>
    <w:rsid w:val="00FA1308"/>
    <w:rsid w:val="00FC271A"/>
    <w:rsid w:val="00FC2D21"/>
    <w:rsid w:val="00FD2BAC"/>
    <w:rsid w:val="00FF1C59"/>
    <w:rsid w:val="00FF68D4"/>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23</cp:revision>
  <dcterms:created xsi:type="dcterms:W3CDTF">2018-01-17T21:22:00Z</dcterms:created>
  <dcterms:modified xsi:type="dcterms:W3CDTF">2018-04-18T00:37:00Z</dcterms:modified>
</cp:coreProperties>
</file>