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0ED3D" w14:textId="4DF3C978" w:rsidR="00D931A7" w:rsidRDefault="00D931A7" w:rsidP="00D931A7">
      <w:pPr>
        <w:pStyle w:val="Heading1"/>
        <w:spacing w:before="0"/>
        <w:jc w:val="center"/>
      </w:pPr>
      <w:r>
        <w:t xml:space="preserve">Whatcom Food Network </w:t>
      </w:r>
      <w:r w:rsidR="00B15664">
        <w:t>Steering</w:t>
      </w:r>
      <w:r>
        <w:t xml:space="preserve"> Committee Meeting</w:t>
      </w:r>
    </w:p>
    <w:p w14:paraId="5C2F7AEC" w14:textId="77777777" w:rsidR="00D931A7" w:rsidRPr="001675F3" w:rsidRDefault="00D931A7" w:rsidP="00D931A7">
      <w:pPr>
        <w:spacing w:after="0"/>
        <w:jc w:val="center"/>
        <w:rPr>
          <w:b/>
        </w:rPr>
      </w:pPr>
      <w:r w:rsidRPr="00106D24">
        <w:rPr>
          <w:i/>
        </w:rPr>
        <w:t>Planning Committee purpose/function:</w:t>
      </w:r>
      <w:r w:rsidRPr="001675F3">
        <w:rPr>
          <w:rStyle w:val="Emphasis"/>
          <w:color w:val="17365D" w:themeColor="text2" w:themeShade="BF"/>
        </w:rPr>
        <w:t xml:space="preserve"> </w:t>
      </w:r>
      <w:r>
        <w:rPr>
          <w:rStyle w:val="Emphasis"/>
        </w:rPr>
        <w:t>Working to build common understanding and facilitate collaborative efforts toward an equitable, sustainable and healthy food system for all.</w:t>
      </w:r>
    </w:p>
    <w:p w14:paraId="672A6659" w14:textId="77777777" w:rsidR="00D931A7" w:rsidRDefault="00D931A7" w:rsidP="00D931A7">
      <w:pPr>
        <w:spacing w:after="0"/>
      </w:pPr>
    </w:p>
    <w:p w14:paraId="22BCC025" w14:textId="77777777" w:rsidR="00D931A7" w:rsidRPr="00D931A7" w:rsidRDefault="00D931A7" w:rsidP="00D931A7">
      <w:pPr>
        <w:spacing w:after="0"/>
        <w:rPr>
          <w:rFonts w:asciiTheme="majorHAnsi" w:eastAsiaTheme="majorEastAsia" w:hAnsiTheme="majorHAnsi" w:cstheme="majorBidi"/>
          <w:b/>
          <w:bCs/>
          <w:color w:val="4F81BD" w:themeColor="accent1"/>
          <w:sz w:val="26"/>
          <w:szCs w:val="26"/>
        </w:rPr>
      </w:pPr>
      <w:r w:rsidRPr="00D931A7">
        <w:rPr>
          <w:rFonts w:asciiTheme="majorHAnsi" w:eastAsiaTheme="majorEastAsia" w:hAnsiTheme="majorHAnsi" w:cstheme="majorBidi"/>
          <w:b/>
          <w:bCs/>
          <w:color w:val="4F81BD" w:themeColor="accent1"/>
          <w:sz w:val="26"/>
          <w:szCs w:val="26"/>
        </w:rPr>
        <w:t>Agenda</w:t>
      </w:r>
    </w:p>
    <w:p w14:paraId="0D8191D7" w14:textId="7C8CDE04" w:rsidR="009A1EEA" w:rsidRDefault="00EC6938" w:rsidP="009A1EEA">
      <w:pPr>
        <w:spacing w:after="0"/>
      </w:pPr>
      <w:r>
        <w:t xml:space="preserve">Date: </w:t>
      </w:r>
      <w:r w:rsidR="00555051">
        <w:t>3/6</w:t>
      </w:r>
      <w:r w:rsidR="002A5B47">
        <w:t>/2019</w:t>
      </w:r>
    </w:p>
    <w:p w14:paraId="674D61E2" w14:textId="7F266582" w:rsidR="009A1EEA" w:rsidRDefault="35D4CE56" w:rsidP="009A1EEA">
      <w:pPr>
        <w:spacing w:after="0"/>
      </w:pPr>
      <w:r>
        <w:t>Time:</w:t>
      </w:r>
      <w:r w:rsidR="0036360E">
        <w:t xml:space="preserve"> 3:30</w:t>
      </w:r>
      <w:r>
        <w:t>-</w:t>
      </w:r>
      <w:r w:rsidR="0036360E">
        <w:t>5</w:t>
      </w:r>
      <w:r>
        <w:t>pm</w:t>
      </w:r>
    </w:p>
    <w:p w14:paraId="3471DB7E" w14:textId="4DB85477" w:rsidR="009A1EEA" w:rsidRPr="009C202A" w:rsidRDefault="009A1EEA" w:rsidP="009A1EEA">
      <w:pPr>
        <w:spacing w:after="0"/>
        <w:rPr>
          <w:rFonts w:ascii="Tahoma" w:eastAsia="Times New Roman" w:hAnsi="Tahoma" w:cs="Tahoma"/>
          <w:sz w:val="20"/>
          <w:szCs w:val="20"/>
        </w:rPr>
      </w:pPr>
      <w:r>
        <w:t xml:space="preserve">Location: </w:t>
      </w:r>
      <w:r w:rsidR="00555051">
        <w:t>Central Kitchen</w:t>
      </w:r>
    </w:p>
    <w:p w14:paraId="0A37501D" w14:textId="77777777" w:rsidR="00D931A7" w:rsidRDefault="00D931A7" w:rsidP="00D931A7">
      <w:pPr>
        <w:spacing w:after="0"/>
      </w:pPr>
    </w:p>
    <w:p w14:paraId="3555D47A" w14:textId="77777777" w:rsidR="00D931A7" w:rsidRPr="000F2117" w:rsidRDefault="00D931A7" w:rsidP="00D931A7">
      <w:pPr>
        <w:pStyle w:val="Heading2"/>
        <w:spacing w:before="0"/>
      </w:pPr>
      <w:r>
        <w:t>Present</w:t>
      </w:r>
    </w:p>
    <w:p w14:paraId="019D6DC6" w14:textId="4D3EA7C5" w:rsidR="009A1EEA" w:rsidRDefault="35D4CE56" w:rsidP="009A1EEA">
      <w:pPr>
        <w:spacing w:after="0"/>
      </w:pPr>
      <w:r>
        <w:t xml:space="preserve">Facilitator: </w:t>
      </w:r>
      <w:r w:rsidR="002A5B47">
        <w:t>Various</w:t>
      </w:r>
      <w:r w:rsidR="009A1EEA">
        <w:br/>
      </w:r>
      <w:r>
        <w:t>Note taker: Diana Meeks</w:t>
      </w:r>
    </w:p>
    <w:p w14:paraId="5DAB6C7B" w14:textId="77777777" w:rsidR="005A0CB1" w:rsidRDefault="005A0CB1" w:rsidP="00D931A7">
      <w:pPr>
        <w:spacing w:after="0"/>
      </w:pPr>
    </w:p>
    <w:tbl>
      <w:tblPr>
        <w:tblStyle w:val="TableGrid"/>
        <w:tblW w:w="0" w:type="auto"/>
        <w:tblLook w:val="04A0" w:firstRow="1" w:lastRow="0" w:firstColumn="1" w:lastColumn="0" w:noHBand="0" w:noVBand="1"/>
      </w:tblPr>
      <w:tblGrid>
        <w:gridCol w:w="4674"/>
        <w:gridCol w:w="4676"/>
      </w:tblGrid>
      <w:tr w:rsidR="005A0CB1" w14:paraId="2AD8D620" w14:textId="77777777" w:rsidTr="35D4CE56">
        <w:tc>
          <w:tcPr>
            <w:tcW w:w="4788" w:type="dxa"/>
          </w:tcPr>
          <w:p w14:paraId="6DD91550" w14:textId="77777777" w:rsidR="005A0CB1" w:rsidRPr="00555051" w:rsidRDefault="005A0CB1" w:rsidP="005A0CB1">
            <w:r w:rsidRPr="00555051">
              <w:t>Cheryl Thornton</w:t>
            </w:r>
          </w:p>
          <w:p w14:paraId="3E5811CA" w14:textId="77777777" w:rsidR="005A0CB1" w:rsidRPr="00555051" w:rsidRDefault="005A0CB1" w:rsidP="005A0CB1">
            <w:r w:rsidRPr="00555051">
              <w:t>Chris Elder</w:t>
            </w:r>
          </w:p>
          <w:p w14:paraId="27F87B86" w14:textId="77777777" w:rsidR="005A0CB1" w:rsidRPr="00555051" w:rsidRDefault="005A0CB1" w:rsidP="005A0CB1">
            <w:r w:rsidRPr="00555051">
              <w:t>Holly O’Neill</w:t>
            </w:r>
          </w:p>
          <w:p w14:paraId="7B4A218C" w14:textId="77777777" w:rsidR="005A0CB1" w:rsidRPr="00B15664" w:rsidRDefault="35D4CE56" w:rsidP="00440FFA">
            <w:pPr>
              <w:rPr>
                <w:strike/>
              </w:rPr>
            </w:pPr>
            <w:r w:rsidRPr="00B15664">
              <w:rPr>
                <w:strike/>
              </w:rPr>
              <w:t>Lisa Sohni</w:t>
            </w:r>
          </w:p>
          <w:p w14:paraId="13C87D5E" w14:textId="77777777" w:rsidR="00440FFA" w:rsidRPr="00555051" w:rsidRDefault="35D4CE56" w:rsidP="35D4CE56">
            <w:r w:rsidRPr="00555051">
              <w:t xml:space="preserve">Karlee Deatherage </w:t>
            </w:r>
          </w:p>
          <w:p w14:paraId="39A5886E" w14:textId="77777777" w:rsidR="00C0417B" w:rsidRPr="00555051" w:rsidRDefault="00C0417B" w:rsidP="00440FFA">
            <w:r w:rsidRPr="00555051">
              <w:t>Diana Meeks</w:t>
            </w:r>
          </w:p>
          <w:p w14:paraId="3C65BE39" w14:textId="1E6FA587" w:rsidR="00EC6938" w:rsidRPr="00555051" w:rsidRDefault="00EC6938" w:rsidP="00440FFA">
            <w:r w:rsidRPr="00555051">
              <w:t>Ali Jensen</w:t>
            </w:r>
          </w:p>
        </w:tc>
        <w:tc>
          <w:tcPr>
            <w:tcW w:w="4788" w:type="dxa"/>
          </w:tcPr>
          <w:p w14:paraId="6567B92E" w14:textId="77777777" w:rsidR="00440DF8" w:rsidRPr="00B15664" w:rsidRDefault="00440DF8" w:rsidP="00440DF8">
            <w:pPr>
              <w:rPr>
                <w:strike/>
              </w:rPr>
            </w:pPr>
            <w:r w:rsidRPr="00B15664">
              <w:rPr>
                <w:strike/>
              </w:rPr>
              <w:t>Kent Kok</w:t>
            </w:r>
          </w:p>
          <w:p w14:paraId="0EADCF18" w14:textId="77777777" w:rsidR="00440DF8" w:rsidRPr="00555051" w:rsidRDefault="00440DF8" w:rsidP="00440DF8">
            <w:r w:rsidRPr="00555051">
              <w:t>Mardi Solomon</w:t>
            </w:r>
          </w:p>
          <w:p w14:paraId="6156D470" w14:textId="77777777" w:rsidR="00440DF8" w:rsidRPr="00B15664" w:rsidRDefault="00440DF8" w:rsidP="00440DF8">
            <w:pPr>
              <w:rPr>
                <w:strike/>
              </w:rPr>
            </w:pPr>
            <w:r w:rsidRPr="00B15664">
              <w:rPr>
                <w:strike/>
              </w:rPr>
              <w:t>Rosalinda Guillen</w:t>
            </w:r>
          </w:p>
          <w:p w14:paraId="50D929C3" w14:textId="77777777" w:rsidR="00440DF8" w:rsidRPr="00555051" w:rsidRDefault="00440DF8" w:rsidP="00440DF8">
            <w:r w:rsidRPr="00555051">
              <w:t>Sara Southerland</w:t>
            </w:r>
          </w:p>
          <w:p w14:paraId="21026122" w14:textId="1C84DE55" w:rsidR="005A0CB1" w:rsidRDefault="35D4CE56" w:rsidP="00440FFA">
            <w:r w:rsidRPr="00555051">
              <w:t>Pete Granger</w:t>
            </w:r>
          </w:p>
          <w:p w14:paraId="30522ABD" w14:textId="39B9C348" w:rsidR="00B15664" w:rsidRPr="00555051" w:rsidRDefault="00B15664" w:rsidP="00440FFA">
            <w:r>
              <w:t>Debbie Granger</w:t>
            </w:r>
          </w:p>
          <w:p w14:paraId="55FCEEA1" w14:textId="268909E7" w:rsidR="00EA3E25" w:rsidRPr="00B15664" w:rsidRDefault="35D4CE56" w:rsidP="35D4CE56">
            <w:pPr>
              <w:rPr>
                <w:strike/>
                <w:color w:val="FF0000"/>
              </w:rPr>
            </w:pPr>
            <w:r w:rsidRPr="00B15664">
              <w:rPr>
                <w:strike/>
              </w:rPr>
              <w:t>Jen Hey, WSU</w:t>
            </w:r>
          </w:p>
          <w:p w14:paraId="3F0F2CA8" w14:textId="554C2732" w:rsidR="00EA3E25" w:rsidRPr="00555051" w:rsidRDefault="00CC4F56" w:rsidP="35D4CE56">
            <w:pPr>
              <w:rPr>
                <w:color w:val="FF0000"/>
              </w:rPr>
            </w:pPr>
            <w:r w:rsidRPr="00555051">
              <w:t>Amy Esary</w:t>
            </w:r>
          </w:p>
        </w:tc>
      </w:tr>
    </w:tbl>
    <w:p w14:paraId="02EB378F" w14:textId="77777777" w:rsidR="005A0CB1" w:rsidRDefault="005A0CB1" w:rsidP="00D931A7">
      <w:pPr>
        <w:spacing w:after="0"/>
      </w:pPr>
    </w:p>
    <w:p w14:paraId="6A05A809" w14:textId="77777777" w:rsidR="005A0CB1" w:rsidRDefault="005A0CB1" w:rsidP="00D931A7">
      <w:pPr>
        <w:spacing w:after="0"/>
      </w:pPr>
    </w:p>
    <w:p w14:paraId="78E449A7" w14:textId="77777777" w:rsidR="00264A44" w:rsidRPr="005F6C0E" w:rsidRDefault="005A0CB1" w:rsidP="00D931A7">
      <w:pPr>
        <w:spacing w:after="0"/>
        <w:rPr>
          <w:color w:val="FF0000"/>
        </w:rPr>
      </w:pPr>
      <w:r w:rsidRPr="005F6C0E">
        <w:rPr>
          <w:color w:val="FF0000"/>
        </w:rPr>
        <w:t>Red</w:t>
      </w:r>
      <w:r w:rsidR="00264A44" w:rsidRPr="005F6C0E">
        <w:rPr>
          <w:color w:val="FF0000"/>
        </w:rPr>
        <w:t xml:space="preserve"> = DECISIONS</w:t>
      </w:r>
    </w:p>
    <w:p w14:paraId="7AA70BC6" w14:textId="77777777" w:rsidR="00D931A7" w:rsidRDefault="005A0CB1" w:rsidP="00D931A7">
      <w:pPr>
        <w:spacing w:after="0"/>
      </w:pPr>
      <w:r>
        <w:rPr>
          <w:highlight w:val="yellow"/>
        </w:rPr>
        <w:t>Y</w:t>
      </w:r>
      <w:r w:rsidR="00264A44" w:rsidRPr="00264A44">
        <w:rPr>
          <w:highlight w:val="yellow"/>
        </w:rPr>
        <w:t>ellow = ACTION ITEMS</w:t>
      </w:r>
    </w:p>
    <w:p w14:paraId="1F6B60EF" w14:textId="77777777" w:rsidR="005F6C0E" w:rsidRDefault="005F6C0E" w:rsidP="00D931A7">
      <w:pPr>
        <w:spacing w:after="0"/>
      </w:pPr>
      <w:r w:rsidRPr="005F6C0E">
        <w:rPr>
          <w:highlight w:val="cyan"/>
        </w:rPr>
        <w:t>Blue = Opportunities for Collaboration</w:t>
      </w:r>
    </w:p>
    <w:p w14:paraId="5A39BBE3" w14:textId="77777777" w:rsidR="007656C6" w:rsidRDefault="007656C6" w:rsidP="002403D1">
      <w:pPr>
        <w:spacing w:after="0"/>
      </w:pPr>
    </w:p>
    <w:tbl>
      <w:tblPr>
        <w:tblStyle w:val="TableGrid"/>
        <w:tblpPr w:leftFromText="180" w:rightFromText="180" w:vertAnchor="text" w:horzAnchor="margin" w:tblpY="21"/>
        <w:tblW w:w="0" w:type="auto"/>
        <w:tblLook w:val="04A0" w:firstRow="1" w:lastRow="0" w:firstColumn="1" w:lastColumn="0" w:noHBand="0" w:noVBand="1"/>
      </w:tblPr>
      <w:tblGrid>
        <w:gridCol w:w="4669"/>
        <w:gridCol w:w="4681"/>
      </w:tblGrid>
      <w:tr w:rsidR="000F2117" w:rsidRPr="00BE4768" w14:paraId="13F1E8DA" w14:textId="77777777" w:rsidTr="00895C76">
        <w:tc>
          <w:tcPr>
            <w:tcW w:w="9350" w:type="dxa"/>
            <w:gridSpan w:val="2"/>
            <w:shd w:val="clear" w:color="auto" w:fill="A6A6A6" w:themeFill="background1" w:themeFillShade="A6"/>
          </w:tcPr>
          <w:p w14:paraId="238481C2" w14:textId="77777777" w:rsidR="000F2117" w:rsidRPr="00BE4768" w:rsidRDefault="000F2117" w:rsidP="000F2117">
            <w:pPr>
              <w:rPr>
                <w:b/>
                <w:sz w:val="20"/>
                <w:szCs w:val="20"/>
              </w:rPr>
            </w:pPr>
            <w:r w:rsidRPr="00BE4768">
              <w:rPr>
                <w:b/>
                <w:sz w:val="20"/>
                <w:szCs w:val="20"/>
              </w:rPr>
              <w:t>MEETING SUMMARY:</w:t>
            </w:r>
          </w:p>
        </w:tc>
      </w:tr>
      <w:tr w:rsidR="000F2117" w:rsidRPr="00BE4768" w14:paraId="5F45ACF9" w14:textId="77777777" w:rsidTr="00895C76">
        <w:tc>
          <w:tcPr>
            <w:tcW w:w="4669" w:type="dxa"/>
            <w:shd w:val="clear" w:color="auto" w:fill="D9D9D9" w:themeFill="background1" w:themeFillShade="D9"/>
          </w:tcPr>
          <w:p w14:paraId="769726BA" w14:textId="77777777" w:rsidR="000F2117" w:rsidRPr="00BE4768" w:rsidRDefault="000F2117" w:rsidP="000F2117">
            <w:pPr>
              <w:rPr>
                <w:b/>
                <w:sz w:val="20"/>
                <w:szCs w:val="20"/>
              </w:rPr>
            </w:pPr>
            <w:r w:rsidRPr="00BE4768">
              <w:rPr>
                <w:b/>
                <w:sz w:val="20"/>
                <w:szCs w:val="20"/>
              </w:rPr>
              <w:t>Item</w:t>
            </w:r>
          </w:p>
        </w:tc>
        <w:tc>
          <w:tcPr>
            <w:tcW w:w="4681" w:type="dxa"/>
            <w:shd w:val="clear" w:color="auto" w:fill="D9D9D9" w:themeFill="background1" w:themeFillShade="D9"/>
          </w:tcPr>
          <w:p w14:paraId="08423271" w14:textId="77777777" w:rsidR="000F2117" w:rsidRPr="00BE4768" w:rsidRDefault="000F2117" w:rsidP="000F2117">
            <w:pPr>
              <w:rPr>
                <w:b/>
                <w:sz w:val="20"/>
                <w:szCs w:val="20"/>
              </w:rPr>
            </w:pPr>
            <w:r w:rsidRPr="00BE4768">
              <w:rPr>
                <w:b/>
                <w:sz w:val="20"/>
                <w:szCs w:val="20"/>
              </w:rPr>
              <w:t>Summary</w:t>
            </w:r>
          </w:p>
        </w:tc>
      </w:tr>
      <w:tr w:rsidR="00575DCB" w:rsidRPr="00BE4768" w14:paraId="2E9A61A7" w14:textId="77777777" w:rsidTr="00895C76">
        <w:tc>
          <w:tcPr>
            <w:tcW w:w="4669" w:type="dxa"/>
          </w:tcPr>
          <w:p w14:paraId="75BD3983" w14:textId="77777777" w:rsidR="00575DCB" w:rsidRPr="00AD4E7A" w:rsidRDefault="00816628" w:rsidP="00D8142D">
            <w:r w:rsidRPr="00AD4E7A">
              <w:t xml:space="preserve">1) </w:t>
            </w:r>
            <w:r w:rsidR="00BE4768" w:rsidRPr="00AD4E7A">
              <w:t xml:space="preserve"> Agenda Review</w:t>
            </w:r>
          </w:p>
        </w:tc>
        <w:tc>
          <w:tcPr>
            <w:tcW w:w="4681" w:type="dxa"/>
          </w:tcPr>
          <w:p w14:paraId="055483DF" w14:textId="338D38D7" w:rsidR="009900CF" w:rsidRPr="00AD4E7A" w:rsidRDefault="009900CF" w:rsidP="00BB2CCF"/>
        </w:tc>
      </w:tr>
      <w:tr w:rsidR="000F2117" w:rsidRPr="00BE4768" w14:paraId="73CE6F7D" w14:textId="77777777" w:rsidTr="00895C76">
        <w:tc>
          <w:tcPr>
            <w:tcW w:w="4669" w:type="dxa"/>
          </w:tcPr>
          <w:p w14:paraId="41C8F396" w14:textId="00FC6A28" w:rsidR="000F2117" w:rsidRPr="00AD4E7A" w:rsidRDefault="002A5B47" w:rsidP="003D3608">
            <w:r>
              <w:t>2) Go Round</w:t>
            </w:r>
          </w:p>
        </w:tc>
        <w:tc>
          <w:tcPr>
            <w:tcW w:w="4681" w:type="dxa"/>
          </w:tcPr>
          <w:p w14:paraId="72A3D3EC" w14:textId="37A52088" w:rsidR="000F2117" w:rsidRPr="00AD4E7A" w:rsidRDefault="00555051" w:rsidP="009900CF">
            <w:r>
              <w:t>See Notes</w:t>
            </w:r>
          </w:p>
        </w:tc>
      </w:tr>
      <w:tr w:rsidR="00555051" w:rsidRPr="00BE4768" w14:paraId="582303EE" w14:textId="77777777" w:rsidTr="00895C76">
        <w:tc>
          <w:tcPr>
            <w:tcW w:w="4669" w:type="dxa"/>
          </w:tcPr>
          <w:p w14:paraId="6E51EB03" w14:textId="17595106" w:rsidR="00555051" w:rsidRDefault="00555051" w:rsidP="003D3608">
            <w:r>
              <w:t>3) Update From Food System Committee</w:t>
            </w:r>
          </w:p>
        </w:tc>
        <w:tc>
          <w:tcPr>
            <w:tcW w:w="4681" w:type="dxa"/>
          </w:tcPr>
          <w:p w14:paraId="57B1B96A" w14:textId="7E4C1A87" w:rsidR="00555051" w:rsidRPr="00AD4E7A" w:rsidRDefault="00995C2F" w:rsidP="002277B5">
            <w:r>
              <w:t>Had first meeting.</w:t>
            </w:r>
          </w:p>
        </w:tc>
      </w:tr>
      <w:tr w:rsidR="00005042" w:rsidRPr="00BE4768" w14:paraId="6D7BABF1" w14:textId="77777777" w:rsidTr="00895C76">
        <w:tc>
          <w:tcPr>
            <w:tcW w:w="4669" w:type="dxa"/>
          </w:tcPr>
          <w:p w14:paraId="0D0B940D" w14:textId="20FDAE7A" w:rsidR="00005042" w:rsidRPr="00AD4E7A" w:rsidRDefault="0036360E" w:rsidP="003D3608">
            <w:r>
              <w:t>3)</w:t>
            </w:r>
            <w:r w:rsidR="002277B5" w:rsidRPr="0036360E">
              <w:rPr>
                <w:b/>
              </w:rPr>
              <w:t xml:space="preserve"> </w:t>
            </w:r>
            <w:r w:rsidR="002277B5" w:rsidRPr="002277B5">
              <w:t>Re-envisioning the WFN, continuing the conversation</w:t>
            </w:r>
          </w:p>
        </w:tc>
        <w:tc>
          <w:tcPr>
            <w:tcW w:w="4681" w:type="dxa"/>
          </w:tcPr>
          <w:p w14:paraId="0E27B00A" w14:textId="2E7979BE" w:rsidR="00005042" w:rsidRPr="00AD4E7A" w:rsidRDefault="00995C2F" w:rsidP="002277B5">
            <w:r>
              <w:t xml:space="preserve">Discussion </w:t>
            </w:r>
            <w:proofErr w:type="gramStart"/>
            <w:r>
              <w:t>about who the WFN serves and what the priorities should be around that</w:t>
            </w:r>
            <w:proofErr w:type="gramEnd"/>
            <w:r>
              <w:t>. Identified some next steps, will work on finishing this conversation at April meeting.</w:t>
            </w:r>
          </w:p>
        </w:tc>
      </w:tr>
      <w:tr w:rsidR="00005042" w:rsidRPr="00BE4768" w14:paraId="1F3DFF2A" w14:textId="77777777" w:rsidTr="00895C76">
        <w:tc>
          <w:tcPr>
            <w:tcW w:w="4669" w:type="dxa"/>
          </w:tcPr>
          <w:p w14:paraId="2C46B9C1" w14:textId="5C735501" w:rsidR="00005042" w:rsidRPr="00AD4E7A" w:rsidRDefault="002A5B47" w:rsidP="0036360E">
            <w:r>
              <w:t xml:space="preserve">4) </w:t>
            </w:r>
            <w:r w:rsidR="00895C76">
              <w:t>Forum</w:t>
            </w:r>
          </w:p>
        </w:tc>
        <w:tc>
          <w:tcPr>
            <w:tcW w:w="4681" w:type="dxa"/>
          </w:tcPr>
          <w:p w14:paraId="60061E4C" w14:textId="3EF81A97" w:rsidR="00005042" w:rsidRPr="00AD4E7A" w:rsidRDefault="00995C2F" w:rsidP="00995C2F">
            <w:r>
              <w:t xml:space="preserve">Finished a rough draft agenda. Ali, Holly, and Diana will continue to solidify. </w:t>
            </w:r>
          </w:p>
        </w:tc>
      </w:tr>
    </w:tbl>
    <w:p w14:paraId="4B94D5A5" w14:textId="77777777" w:rsidR="007656C6" w:rsidRPr="00FA1308" w:rsidRDefault="007656C6" w:rsidP="000E5AB1">
      <w:pPr>
        <w:pStyle w:val="Heading2"/>
        <w:spacing w:before="0"/>
        <w:rPr>
          <w:rFonts w:ascii="Calibri" w:hAnsi="Calibri"/>
        </w:rPr>
      </w:pPr>
    </w:p>
    <w:tbl>
      <w:tblPr>
        <w:tblStyle w:val="TableGrid"/>
        <w:tblpPr w:leftFromText="180" w:rightFromText="180" w:vertAnchor="text" w:horzAnchor="margin" w:tblpY="21"/>
        <w:tblW w:w="0" w:type="auto"/>
        <w:tblLook w:val="04A0" w:firstRow="1" w:lastRow="0" w:firstColumn="1" w:lastColumn="0" w:noHBand="0" w:noVBand="1"/>
      </w:tblPr>
      <w:tblGrid>
        <w:gridCol w:w="1168"/>
        <w:gridCol w:w="4414"/>
        <w:gridCol w:w="3768"/>
      </w:tblGrid>
      <w:tr w:rsidR="00190368" w:rsidRPr="00FA1308" w14:paraId="15A0933C" w14:textId="77777777" w:rsidTr="123675AC">
        <w:tc>
          <w:tcPr>
            <w:tcW w:w="9350" w:type="dxa"/>
            <w:gridSpan w:val="3"/>
            <w:shd w:val="clear" w:color="auto" w:fill="A6A6A6" w:themeFill="background1" w:themeFillShade="A6"/>
          </w:tcPr>
          <w:p w14:paraId="64B987DE" w14:textId="77777777" w:rsidR="00190368" w:rsidRPr="00190368" w:rsidRDefault="00190368" w:rsidP="000F2117">
            <w:pPr>
              <w:rPr>
                <w:rFonts w:ascii="Calibri" w:hAnsi="Calibri"/>
                <w:b/>
                <w:sz w:val="20"/>
                <w:szCs w:val="20"/>
              </w:rPr>
            </w:pPr>
            <w:r w:rsidRPr="00190368">
              <w:rPr>
                <w:rFonts w:ascii="Calibri" w:hAnsi="Calibri"/>
                <w:b/>
                <w:sz w:val="20"/>
                <w:szCs w:val="20"/>
              </w:rPr>
              <w:t>FOLLOW-UP ITEMS:</w:t>
            </w:r>
          </w:p>
        </w:tc>
      </w:tr>
      <w:tr w:rsidR="00190368" w:rsidRPr="00FA1308" w14:paraId="044DC4AA" w14:textId="77777777" w:rsidTr="123675AC">
        <w:tc>
          <w:tcPr>
            <w:tcW w:w="1168" w:type="dxa"/>
            <w:shd w:val="clear" w:color="auto" w:fill="D9D9D9" w:themeFill="background1" w:themeFillShade="D9"/>
          </w:tcPr>
          <w:p w14:paraId="3F39C42E" w14:textId="77777777" w:rsidR="00190368" w:rsidRPr="00190368" w:rsidRDefault="00190368" w:rsidP="000F2117">
            <w:pPr>
              <w:rPr>
                <w:rFonts w:ascii="Calibri" w:hAnsi="Calibri"/>
                <w:b/>
                <w:sz w:val="20"/>
                <w:szCs w:val="20"/>
              </w:rPr>
            </w:pPr>
            <w:r w:rsidRPr="00190368">
              <w:rPr>
                <w:rFonts w:ascii="Calibri" w:hAnsi="Calibri"/>
                <w:b/>
                <w:sz w:val="20"/>
                <w:szCs w:val="20"/>
              </w:rPr>
              <w:t>By when</w:t>
            </w:r>
          </w:p>
        </w:tc>
        <w:tc>
          <w:tcPr>
            <w:tcW w:w="4414" w:type="dxa"/>
            <w:shd w:val="clear" w:color="auto" w:fill="D9D9D9" w:themeFill="background1" w:themeFillShade="D9"/>
          </w:tcPr>
          <w:p w14:paraId="3668DC4A" w14:textId="77777777" w:rsidR="00190368" w:rsidRPr="00190368" w:rsidRDefault="00190368" w:rsidP="000F2117">
            <w:pPr>
              <w:rPr>
                <w:rFonts w:ascii="Calibri" w:hAnsi="Calibri"/>
                <w:b/>
                <w:sz w:val="20"/>
                <w:szCs w:val="20"/>
              </w:rPr>
            </w:pPr>
            <w:r w:rsidRPr="00190368">
              <w:rPr>
                <w:rFonts w:ascii="Calibri" w:hAnsi="Calibri"/>
                <w:b/>
                <w:sz w:val="20"/>
                <w:szCs w:val="20"/>
              </w:rPr>
              <w:t>Action Item</w:t>
            </w:r>
          </w:p>
        </w:tc>
        <w:tc>
          <w:tcPr>
            <w:tcW w:w="3768" w:type="dxa"/>
            <w:shd w:val="clear" w:color="auto" w:fill="D9D9D9" w:themeFill="background1" w:themeFillShade="D9"/>
          </w:tcPr>
          <w:p w14:paraId="261EDF31" w14:textId="77777777" w:rsidR="00190368" w:rsidRPr="00190368" w:rsidRDefault="00190368" w:rsidP="000F2117">
            <w:pPr>
              <w:rPr>
                <w:rFonts w:ascii="Calibri" w:hAnsi="Calibri"/>
                <w:b/>
                <w:sz w:val="20"/>
                <w:szCs w:val="20"/>
              </w:rPr>
            </w:pPr>
            <w:r w:rsidRPr="00190368">
              <w:rPr>
                <w:rFonts w:ascii="Calibri" w:hAnsi="Calibri"/>
                <w:b/>
                <w:sz w:val="20"/>
                <w:szCs w:val="20"/>
              </w:rPr>
              <w:t>Person(s) responsible:</w:t>
            </w:r>
          </w:p>
        </w:tc>
      </w:tr>
      <w:tr w:rsidR="00190368" w:rsidRPr="00FA1308" w14:paraId="5B3DDCF7" w14:textId="77777777" w:rsidTr="123675AC">
        <w:tc>
          <w:tcPr>
            <w:tcW w:w="1168" w:type="dxa"/>
          </w:tcPr>
          <w:p w14:paraId="3E857C4C" w14:textId="02ACFD1D" w:rsidR="00190368" w:rsidRPr="00F37FDF" w:rsidRDefault="00293779" w:rsidP="123675AC">
            <w:pPr>
              <w:rPr>
                <w:rFonts w:ascii="Calibri" w:hAnsi="Calibri"/>
              </w:rPr>
            </w:pPr>
            <w:r>
              <w:rPr>
                <w:rFonts w:ascii="Calibri" w:hAnsi="Calibri"/>
              </w:rPr>
              <w:t>3/12</w:t>
            </w:r>
          </w:p>
        </w:tc>
        <w:tc>
          <w:tcPr>
            <w:tcW w:w="4414" w:type="dxa"/>
          </w:tcPr>
          <w:p w14:paraId="47AF11A2" w14:textId="4033B016" w:rsidR="00190368" w:rsidRPr="00F37FDF" w:rsidRDefault="00293779" w:rsidP="123675AC">
            <w:pPr>
              <w:rPr>
                <w:rFonts w:ascii="Calibri" w:hAnsi="Calibri"/>
              </w:rPr>
            </w:pPr>
            <w:r>
              <w:rPr>
                <w:rFonts w:ascii="Calibri" w:hAnsi="Calibri"/>
              </w:rPr>
              <w:t>Work on Forum planning</w:t>
            </w:r>
          </w:p>
        </w:tc>
        <w:tc>
          <w:tcPr>
            <w:tcW w:w="3768" w:type="dxa"/>
          </w:tcPr>
          <w:p w14:paraId="5C7B9C64" w14:textId="4C24E6B7" w:rsidR="00190368" w:rsidRPr="00F37FDF" w:rsidRDefault="00293779" w:rsidP="123675AC">
            <w:pPr>
              <w:rPr>
                <w:rFonts w:ascii="Calibri" w:hAnsi="Calibri"/>
              </w:rPr>
            </w:pPr>
            <w:r>
              <w:rPr>
                <w:rFonts w:ascii="Calibri" w:hAnsi="Calibri"/>
              </w:rPr>
              <w:t>Holly, Ali, Diana</w:t>
            </w:r>
          </w:p>
        </w:tc>
      </w:tr>
      <w:tr w:rsidR="00190368" w:rsidRPr="00FA1308" w14:paraId="4F7C89D5" w14:textId="77777777" w:rsidTr="123675AC">
        <w:tc>
          <w:tcPr>
            <w:tcW w:w="1168" w:type="dxa"/>
          </w:tcPr>
          <w:p w14:paraId="77298871" w14:textId="09BF60B4" w:rsidR="00190368" w:rsidRPr="00F37FDF" w:rsidRDefault="00E91C05" w:rsidP="123675AC">
            <w:pPr>
              <w:rPr>
                <w:rFonts w:ascii="Calibri" w:hAnsi="Calibri"/>
              </w:rPr>
            </w:pPr>
            <w:r>
              <w:rPr>
                <w:rFonts w:ascii="Calibri" w:hAnsi="Calibri"/>
              </w:rPr>
              <w:t>3/8</w:t>
            </w:r>
          </w:p>
        </w:tc>
        <w:tc>
          <w:tcPr>
            <w:tcW w:w="4414" w:type="dxa"/>
          </w:tcPr>
          <w:p w14:paraId="18A480F7" w14:textId="0D821F10" w:rsidR="00190368" w:rsidRPr="00F37FDF" w:rsidRDefault="00E91C05" w:rsidP="123675AC">
            <w:pPr>
              <w:rPr>
                <w:rFonts w:ascii="Calibri" w:hAnsi="Calibri"/>
              </w:rPr>
            </w:pPr>
            <w:r>
              <w:rPr>
                <w:rFonts w:ascii="Calibri" w:hAnsi="Calibri"/>
              </w:rPr>
              <w:t>Send out Forum and June Meeting invites</w:t>
            </w:r>
          </w:p>
        </w:tc>
        <w:tc>
          <w:tcPr>
            <w:tcW w:w="3768" w:type="dxa"/>
          </w:tcPr>
          <w:p w14:paraId="59619D49" w14:textId="69EB7A18" w:rsidR="00190368" w:rsidRPr="00F37FDF" w:rsidRDefault="00E91C05" w:rsidP="123675AC">
            <w:pPr>
              <w:rPr>
                <w:rFonts w:ascii="Calibri" w:hAnsi="Calibri"/>
              </w:rPr>
            </w:pPr>
            <w:r>
              <w:rPr>
                <w:rFonts w:ascii="Calibri" w:hAnsi="Calibri"/>
              </w:rPr>
              <w:t>Diana</w:t>
            </w:r>
            <w:bookmarkStart w:id="0" w:name="_GoBack"/>
            <w:bookmarkEnd w:id="0"/>
          </w:p>
        </w:tc>
      </w:tr>
      <w:tr w:rsidR="000A63A8" w:rsidRPr="00FA1308" w14:paraId="617D161A" w14:textId="77777777" w:rsidTr="123675AC">
        <w:tc>
          <w:tcPr>
            <w:tcW w:w="1168" w:type="dxa"/>
          </w:tcPr>
          <w:p w14:paraId="3DEEC669" w14:textId="21F3F2D7" w:rsidR="000A63A8" w:rsidRPr="00F37FDF" w:rsidRDefault="000A63A8" w:rsidP="123675AC">
            <w:pPr>
              <w:rPr>
                <w:rFonts w:ascii="Calibri" w:hAnsi="Calibri"/>
              </w:rPr>
            </w:pPr>
          </w:p>
        </w:tc>
        <w:tc>
          <w:tcPr>
            <w:tcW w:w="4414" w:type="dxa"/>
          </w:tcPr>
          <w:p w14:paraId="085147FE" w14:textId="464A0D7B" w:rsidR="000A63A8" w:rsidRPr="00F37FDF" w:rsidRDefault="000A63A8" w:rsidP="123675AC">
            <w:pPr>
              <w:rPr>
                <w:rFonts w:ascii="Calibri" w:hAnsi="Calibri"/>
              </w:rPr>
            </w:pPr>
          </w:p>
        </w:tc>
        <w:tc>
          <w:tcPr>
            <w:tcW w:w="3768" w:type="dxa"/>
          </w:tcPr>
          <w:p w14:paraId="7FC12577" w14:textId="530A1EBD" w:rsidR="000A63A8" w:rsidRPr="00F37FDF" w:rsidRDefault="000A63A8" w:rsidP="123675AC">
            <w:pPr>
              <w:rPr>
                <w:rFonts w:ascii="Calibri" w:hAnsi="Calibri"/>
              </w:rPr>
            </w:pPr>
          </w:p>
        </w:tc>
      </w:tr>
      <w:tr w:rsidR="00725B07" w:rsidRPr="00FA1308" w14:paraId="0F116656" w14:textId="77777777" w:rsidTr="123675AC">
        <w:tc>
          <w:tcPr>
            <w:tcW w:w="1168" w:type="dxa"/>
          </w:tcPr>
          <w:p w14:paraId="7C00C53B" w14:textId="24268B7A" w:rsidR="00725B07" w:rsidRPr="00F37FDF" w:rsidRDefault="00725B07" w:rsidP="123675AC">
            <w:pPr>
              <w:rPr>
                <w:rFonts w:ascii="Calibri" w:hAnsi="Calibri"/>
              </w:rPr>
            </w:pPr>
          </w:p>
        </w:tc>
        <w:tc>
          <w:tcPr>
            <w:tcW w:w="4414" w:type="dxa"/>
          </w:tcPr>
          <w:p w14:paraId="449B705B" w14:textId="769A9A83" w:rsidR="00725B07" w:rsidRPr="002277B5" w:rsidRDefault="00725B07" w:rsidP="123675AC">
            <w:pPr>
              <w:rPr>
                <w:bCs/>
              </w:rPr>
            </w:pPr>
          </w:p>
        </w:tc>
        <w:tc>
          <w:tcPr>
            <w:tcW w:w="3768" w:type="dxa"/>
          </w:tcPr>
          <w:p w14:paraId="1A3219B8" w14:textId="26B7DCB4" w:rsidR="00725B07" w:rsidRDefault="00725B07" w:rsidP="123675AC">
            <w:pPr>
              <w:rPr>
                <w:rFonts w:ascii="Calibri" w:hAnsi="Calibri"/>
              </w:rPr>
            </w:pPr>
          </w:p>
        </w:tc>
      </w:tr>
    </w:tbl>
    <w:p w14:paraId="049F31CB" w14:textId="77777777" w:rsidR="00533EA6" w:rsidRDefault="00533EA6" w:rsidP="00005042">
      <w:pPr>
        <w:pStyle w:val="Heading2"/>
        <w:spacing w:before="0"/>
        <w:rPr>
          <w:color w:val="345A8A" w:themeColor="accent1" w:themeShade="B5"/>
          <w:sz w:val="28"/>
          <w:szCs w:val="32"/>
        </w:rPr>
      </w:pPr>
    </w:p>
    <w:p w14:paraId="4C424724" w14:textId="77777777" w:rsidR="00AE4A25" w:rsidRDefault="35D4CE56" w:rsidP="00005042">
      <w:pPr>
        <w:pStyle w:val="Heading2"/>
        <w:spacing w:before="0"/>
        <w:rPr>
          <w:color w:val="345A8A" w:themeColor="accent1" w:themeShade="B5"/>
          <w:sz w:val="28"/>
          <w:szCs w:val="32"/>
        </w:rPr>
      </w:pPr>
      <w:r w:rsidRPr="35D4CE56">
        <w:rPr>
          <w:color w:val="345A8A"/>
          <w:sz w:val="28"/>
          <w:szCs w:val="28"/>
        </w:rPr>
        <w:t xml:space="preserve">PROPOSED NEXT STEERING COMMITTEE MEETING: </w:t>
      </w:r>
    </w:p>
    <w:p w14:paraId="5C4879D2" w14:textId="1273CEA2" w:rsidR="00AE4A25" w:rsidRPr="00AE4A25" w:rsidRDefault="00555051" w:rsidP="001116A2">
      <w:pPr>
        <w:spacing w:after="160" w:line="259" w:lineRule="auto"/>
      </w:pPr>
      <w:r w:rsidRPr="00995C2F">
        <w:rPr>
          <w:highlight w:val="yellow"/>
        </w:rPr>
        <w:t>April Meeting: Wed, April 3</w:t>
      </w:r>
      <w:r w:rsidRPr="00995C2F">
        <w:rPr>
          <w:highlight w:val="yellow"/>
          <w:vertAlign w:val="superscript"/>
        </w:rPr>
        <w:t>rd</w:t>
      </w:r>
      <w:r w:rsidRPr="00995C2F">
        <w:rPr>
          <w:highlight w:val="yellow"/>
        </w:rPr>
        <w:t>, Coop Baker Conference Room</w:t>
      </w:r>
    </w:p>
    <w:p w14:paraId="14F82E57" w14:textId="77777777" w:rsidR="000F2117" w:rsidRDefault="000F2117" w:rsidP="00084C60">
      <w:pPr>
        <w:pStyle w:val="Heading2"/>
        <w:spacing w:before="0"/>
      </w:pPr>
      <w:r w:rsidRPr="00190368">
        <w:rPr>
          <w:color w:val="345A8A" w:themeColor="accent1" w:themeShade="B5"/>
          <w:sz w:val="28"/>
          <w:szCs w:val="32"/>
        </w:rPr>
        <w:t>NOTES</w:t>
      </w:r>
    </w:p>
    <w:p w14:paraId="3FB84B56" w14:textId="0FFC836A" w:rsidR="00A804A1" w:rsidRPr="002A5B47" w:rsidRDefault="35D4CE56" w:rsidP="005F7DE7">
      <w:pPr>
        <w:pStyle w:val="ListParagraph"/>
        <w:numPr>
          <w:ilvl w:val="0"/>
          <w:numId w:val="3"/>
        </w:numPr>
        <w:spacing w:after="0"/>
        <w:rPr>
          <w:b/>
          <w:bCs/>
        </w:rPr>
      </w:pPr>
      <w:r w:rsidRPr="002A5B47">
        <w:rPr>
          <w:b/>
          <w:bCs/>
        </w:rPr>
        <w:t>Agree on agenda for meeting</w:t>
      </w:r>
    </w:p>
    <w:p w14:paraId="654A3D8B" w14:textId="01B4D096" w:rsidR="002A5B47" w:rsidRDefault="00B15664" w:rsidP="00B15664">
      <w:pPr>
        <w:pStyle w:val="ListParagraph"/>
        <w:numPr>
          <w:ilvl w:val="1"/>
          <w:numId w:val="3"/>
        </w:numPr>
        <w:spacing w:after="0"/>
        <w:rPr>
          <w:bCs/>
        </w:rPr>
      </w:pPr>
      <w:r w:rsidRPr="00B44F8A">
        <w:rPr>
          <w:bCs/>
        </w:rPr>
        <w:t xml:space="preserve">Because of the </w:t>
      </w:r>
      <w:proofErr w:type="gramStart"/>
      <w:r w:rsidRPr="00B44F8A">
        <w:rPr>
          <w:bCs/>
        </w:rPr>
        <w:t>weather</w:t>
      </w:r>
      <w:r>
        <w:rPr>
          <w:bCs/>
        </w:rPr>
        <w:t>/snow</w:t>
      </w:r>
      <w:proofErr w:type="gramEnd"/>
      <w:r w:rsidRPr="00B44F8A">
        <w:rPr>
          <w:bCs/>
        </w:rPr>
        <w:t xml:space="preserve"> we will work to shorten the go round.</w:t>
      </w:r>
    </w:p>
    <w:p w14:paraId="5E7D6941" w14:textId="798E551D" w:rsidR="009900CF" w:rsidRPr="002A5B47" w:rsidRDefault="009900CF" w:rsidP="009900CF">
      <w:pPr>
        <w:pStyle w:val="ListParagraph"/>
        <w:spacing w:after="0"/>
        <w:rPr>
          <w:bCs/>
        </w:rPr>
      </w:pPr>
    </w:p>
    <w:p w14:paraId="310E7D03" w14:textId="3B5615CB" w:rsidR="00555051" w:rsidRPr="00555051" w:rsidRDefault="002A5B47" w:rsidP="00555051">
      <w:pPr>
        <w:pStyle w:val="ListParagraph"/>
        <w:numPr>
          <w:ilvl w:val="0"/>
          <w:numId w:val="3"/>
        </w:numPr>
        <w:spacing w:after="0"/>
        <w:rPr>
          <w:b/>
          <w:bCs/>
        </w:rPr>
      </w:pPr>
      <w:r w:rsidRPr="002A5B47">
        <w:rPr>
          <w:b/>
        </w:rPr>
        <w:t>Go Round</w:t>
      </w:r>
    </w:p>
    <w:p w14:paraId="38604505" w14:textId="141E2D47" w:rsidR="00B15664" w:rsidRDefault="00B15664" w:rsidP="00B15664">
      <w:pPr>
        <w:pStyle w:val="ListParagraph"/>
        <w:numPr>
          <w:ilvl w:val="1"/>
          <w:numId w:val="3"/>
        </w:numPr>
        <w:spacing w:after="0"/>
        <w:rPr>
          <w:bCs/>
        </w:rPr>
      </w:pPr>
      <w:r>
        <w:rPr>
          <w:bCs/>
        </w:rPr>
        <w:t xml:space="preserve">Sara: Very successful Farm </w:t>
      </w:r>
      <w:proofErr w:type="gramStart"/>
      <w:r>
        <w:rPr>
          <w:bCs/>
        </w:rPr>
        <w:t>To</w:t>
      </w:r>
      <w:proofErr w:type="gramEnd"/>
      <w:r>
        <w:rPr>
          <w:bCs/>
        </w:rPr>
        <w:t xml:space="preserve"> Table Trade Meeting last month, about 180 folks attended. We are now putting together our annual publications and Eat Local First Outreach campaign.</w:t>
      </w:r>
    </w:p>
    <w:p w14:paraId="64BBB49D" w14:textId="77777777" w:rsidR="00B15664" w:rsidRDefault="00B15664" w:rsidP="00B15664">
      <w:pPr>
        <w:pStyle w:val="ListParagraph"/>
        <w:spacing w:after="0"/>
        <w:rPr>
          <w:bCs/>
        </w:rPr>
      </w:pPr>
    </w:p>
    <w:p w14:paraId="6044AC74" w14:textId="100CD13E" w:rsidR="00B15664" w:rsidRDefault="00B15664" w:rsidP="00B15664">
      <w:pPr>
        <w:pStyle w:val="ListParagraph"/>
        <w:numPr>
          <w:ilvl w:val="1"/>
          <w:numId w:val="3"/>
        </w:numPr>
        <w:spacing w:after="0"/>
        <w:rPr>
          <w:bCs/>
        </w:rPr>
      </w:pPr>
      <w:r>
        <w:rPr>
          <w:bCs/>
        </w:rPr>
        <w:t xml:space="preserve">Cheryl: Our interns started Monday, </w:t>
      </w:r>
      <w:proofErr w:type="gramStart"/>
      <w:r>
        <w:rPr>
          <w:bCs/>
        </w:rPr>
        <w:t>8</w:t>
      </w:r>
      <w:proofErr w:type="gramEnd"/>
      <w:r>
        <w:rPr>
          <w:bCs/>
        </w:rPr>
        <w:t xml:space="preserve"> new interns, ranging from folks who have some experience to very little. Education room is almost completed, insulated and with a big screen for presentations. We are trying to get things seeded! </w:t>
      </w:r>
      <w:proofErr w:type="gramStart"/>
      <w:r>
        <w:rPr>
          <w:bCs/>
        </w:rPr>
        <w:t>Planning ahead</w:t>
      </w:r>
      <w:proofErr w:type="gramEnd"/>
      <w:r>
        <w:rPr>
          <w:bCs/>
        </w:rPr>
        <w:t xml:space="preserve"> to working with WWU this year, and the Bellingham School District for Farm to School.</w:t>
      </w:r>
    </w:p>
    <w:p w14:paraId="56C3E1B5" w14:textId="77777777" w:rsidR="00B15664" w:rsidRDefault="00B15664" w:rsidP="00B15664">
      <w:pPr>
        <w:pStyle w:val="ListParagraph"/>
        <w:spacing w:after="0"/>
        <w:rPr>
          <w:bCs/>
        </w:rPr>
      </w:pPr>
    </w:p>
    <w:p w14:paraId="4598BD99" w14:textId="33B6C0B6" w:rsidR="00B15664" w:rsidRDefault="00B15664" w:rsidP="00B15664">
      <w:pPr>
        <w:pStyle w:val="ListParagraph"/>
        <w:numPr>
          <w:ilvl w:val="1"/>
          <w:numId w:val="3"/>
        </w:numPr>
        <w:spacing w:after="0"/>
        <w:rPr>
          <w:bCs/>
        </w:rPr>
      </w:pPr>
      <w:r>
        <w:rPr>
          <w:bCs/>
        </w:rPr>
        <w:t xml:space="preserve">Amy: The Co-op Annual Meeting and Party is Saturday, Feb. </w:t>
      </w:r>
      <w:proofErr w:type="gramStart"/>
      <w:r>
        <w:rPr>
          <w:bCs/>
        </w:rPr>
        <w:t>30</w:t>
      </w:r>
      <w:r w:rsidRPr="00B44F8A">
        <w:rPr>
          <w:bCs/>
          <w:vertAlign w:val="superscript"/>
        </w:rPr>
        <w:t>th</w:t>
      </w:r>
      <w:proofErr w:type="gramEnd"/>
      <w:r>
        <w:rPr>
          <w:bCs/>
        </w:rPr>
        <w:t xml:space="preserve"> at the Co-op. Board of directors voting is now open – members please vote!</w:t>
      </w:r>
    </w:p>
    <w:p w14:paraId="050BC56F" w14:textId="77777777" w:rsidR="00B15664" w:rsidRDefault="00B15664" w:rsidP="00B15664">
      <w:pPr>
        <w:pStyle w:val="ListParagraph"/>
        <w:spacing w:after="0"/>
        <w:rPr>
          <w:bCs/>
        </w:rPr>
      </w:pPr>
    </w:p>
    <w:p w14:paraId="0FAE8029" w14:textId="7B0EA1E0" w:rsidR="00B15664" w:rsidRDefault="00B15664" w:rsidP="00B15664">
      <w:pPr>
        <w:pStyle w:val="ListParagraph"/>
        <w:numPr>
          <w:ilvl w:val="1"/>
          <w:numId w:val="3"/>
        </w:numPr>
        <w:spacing w:after="0"/>
        <w:rPr>
          <w:bCs/>
        </w:rPr>
      </w:pPr>
      <w:r>
        <w:rPr>
          <w:bCs/>
        </w:rPr>
        <w:t xml:space="preserve">Diana: We submitted our </w:t>
      </w:r>
      <w:r w:rsidR="00C201D3">
        <w:rPr>
          <w:bCs/>
        </w:rPr>
        <w:t xml:space="preserve">2019 Interim Grant Report </w:t>
      </w:r>
      <w:r w:rsidR="00FB096D">
        <w:rPr>
          <w:bCs/>
        </w:rPr>
        <w:t xml:space="preserve">it was accepted and the WCF also approved us moving $700 to work with Derrick Rhayn on funding. Applications for my position close this Friday, 3/8. We have had a great response so far. First interview will start next week, final interview will be 3/27 and my replacement will start 4/17. Diana will sit in on first round of interviews, Sara may be there for second, and Chris will attend the final round. </w:t>
      </w:r>
    </w:p>
    <w:p w14:paraId="7B650CB3" w14:textId="37ECC4CE" w:rsidR="00FB096D" w:rsidRDefault="00FB096D" w:rsidP="00FB096D">
      <w:pPr>
        <w:pStyle w:val="ListParagraph"/>
        <w:numPr>
          <w:ilvl w:val="3"/>
          <w:numId w:val="3"/>
        </w:numPr>
        <w:spacing w:after="0"/>
        <w:rPr>
          <w:bCs/>
        </w:rPr>
      </w:pPr>
      <w:r>
        <w:rPr>
          <w:bCs/>
        </w:rPr>
        <w:t>We also confirmed that we will have NO May Steering Committee Meeting</w:t>
      </w:r>
    </w:p>
    <w:p w14:paraId="7D5AD04D" w14:textId="77777777" w:rsidR="00FB096D" w:rsidRDefault="00FB096D" w:rsidP="00FB096D">
      <w:pPr>
        <w:pStyle w:val="ListParagraph"/>
        <w:numPr>
          <w:ilvl w:val="3"/>
          <w:numId w:val="3"/>
        </w:numPr>
        <w:spacing w:after="0"/>
        <w:rPr>
          <w:bCs/>
        </w:rPr>
      </w:pPr>
      <w:r>
        <w:rPr>
          <w:bCs/>
        </w:rPr>
        <w:t xml:space="preserve">The last monthly meeting planned so far will be Wed, June </w:t>
      </w:r>
      <w:proofErr w:type="gramStart"/>
      <w:r>
        <w:rPr>
          <w:bCs/>
        </w:rPr>
        <w:t>5th</w:t>
      </w:r>
      <w:proofErr w:type="gramEnd"/>
      <w:r>
        <w:rPr>
          <w:bCs/>
        </w:rPr>
        <w:t xml:space="preserve"> from 3:30 – 5pm and can decided then if you want to meet monthly.</w:t>
      </w:r>
    </w:p>
    <w:p w14:paraId="1146F6F1" w14:textId="535F5CEF" w:rsidR="00FB096D" w:rsidRPr="00FB096D" w:rsidRDefault="00FB096D" w:rsidP="00FB096D">
      <w:pPr>
        <w:pStyle w:val="ListParagraph"/>
        <w:numPr>
          <w:ilvl w:val="3"/>
          <w:numId w:val="3"/>
        </w:numPr>
        <w:spacing w:after="0"/>
        <w:rPr>
          <w:bCs/>
          <w:highlight w:val="yellow"/>
        </w:rPr>
      </w:pPr>
      <w:r w:rsidRPr="00FB096D">
        <w:rPr>
          <w:bCs/>
          <w:highlight w:val="yellow"/>
        </w:rPr>
        <w:t xml:space="preserve">Diana will send out meeting invite </w:t>
      </w:r>
    </w:p>
    <w:p w14:paraId="73EBD7F1" w14:textId="77777777" w:rsidR="00B15664" w:rsidRDefault="00B15664" w:rsidP="00B15664">
      <w:pPr>
        <w:pStyle w:val="ListParagraph"/>
        <w:spacing w:after="0"/>
        <w:rPr>
          <w:bCs/>
        </w:rPr>
      </w:pPr>
    </w:p>
    <w:p w14:paraId="347755C0" w14:textId="39C81B9B" w:rsidR="00B15664" w:rsidRDefault="00B15664" w:rsidP="00B15664">
      <w:pPr>
        <w:pStyle w:val="ListParagraph"/>
        <w:numPr>
          <w:ilvl w:val="1"/>
          <w:numId w:val="3"/>
        </w:numPr>
        <w:spacing w:after="0"/>
        <w:rPr>
          <w:bCs/>
        </w:rPr>
      </w:pPr>
      <w:r>
        <w:rPr>
          <w:bCs/>
        </w:rPr>
        <w:t>Karlee: Update from water, we are exploring rolling out an app called Water Reporter to engage the community to report pollution or take photos of waterways. Can download it from regular app outlets. In middle of legislative session, next week is a critical deadline to pass bills (</w:t>
      </w:r>
      <w:proofErr w:type="gramStart"/>
      <w:r>
        <w:rPr>
          <w:bCs/>
        </w:rPr>
        <w:t>either out of the house or senate</w:t>
      </w:r>
      <w:proofErr w:type="gramEnd"/>
      <w:r>
        <w:rPr>
          <w:bCs/>
        </w:rPr>
        <w:t xml:space="preserve">). To date bills look good. </w:t>
      </w:r>
    </w:p>
    <w:p w14:paraId="4CD7E83E" w14:textId="77777777" w:rsidR="00B15664" w:rsidRDefault="00B15664" w:rsidP="00B15664">
      <w:pPr>
        <w:pStyle w:val="ListParagraph"/>
        <w:spacing w:after="0"/>
        <w:rPr>
          <w:bCs/>
        </w:rPr>
      </w:pPr>
    </w:p>
    <w:p w14:paraId="61216AB5" w14:textId="11F571AF" w:rsidR="00B15664" w:rsidRDefault="00B15664" w:rsidP="00B15664">
      <w:pPr>
        <w:pStyle w:val="ListParagraph"/>
        <w:numPr>
          <w:ilvl w:val="1"/>
          <w:numId w:val="3"/>
        </w:numPr>
        <w:spacing w:after="0"/>
        <w:rPr>
          <w:bCs/>
        </w:rPr>
      </w:pPr>
      <w:r>
        <w:rPr>
          <w:bCs/>
        </w:rPr>
        <w:t xml:space="preserve">Holly: Nooksack Native Foods Project is moving along and there is a push to reintroduce </w:t>
      </w:r>
      <w:proofErr w:type="spellStart"/>
      <w:proofErr w:type="gramStart"/>
      <w:r>
        <w:rPr>
          <w:bCs/>
        </w:rPr>
        <w:t>camus</w:t>
      </w:r>
      <w:proofErr w:type="spellEnd"/>
      <w:proofErr w:type="gramEnd"/>
      <w:r>
        <w:rPr>
          <w:bCs/>
        </w:rPr>
        <w:t xml:space="preserve"> into the landscape. In the </w:t>
      </w:r>
      <w:proofErr w:type="gramStart"/>
      <w:r>
        <w:rPr>
          <w:bCs/>
        </w:rPr>
        <w:t>food</w:t>
      </w:r>
      <w:proofErr w:type="gramEnd"/>
      <w:r>
        <w:rPr>
          <w:bCs/>
        </w:rPr>
        <w:t xml:space="preserve"> bank world there has been a lot of conversations about food equity in the County, and we are in a good place of people getting on same page with that. Bellingham Food Bank hosted an event on equity in the food </w:t>
      </w:r>
      <w:proofErr w:type="gramStart"/>
      <w:r>
        <w:rPr>
          <w:bCs/>
        </w:rPr>
        <w:t>system,</w:t>
      </w:r>
      <w:proofErr w:type="gramEnd"/>
      <w:r>
        <w:rPr>
          <w:bCs/>
        </w:rPr>
        <w:t xml:space="preserve"> it became apparent that the general awareness of what a food system is low and of the WFN is nonexistent.</w:t>
      </w:r>
    </w:p>
    <w:p w14:paraId="10171447" w14:textId="77777777" w:rsidR="00B15664" w:rsidRPr="00795909" w:rsidRDefault="00B15664" w:rsidP="00B15664">
      <w:pPr>
        <w:pStyle w:val="ListParagraph"/>
        <w:spacing w:after="0"/>
        <w:rPr>
          <w:bCs/>
        </w:rPr>
      </w:pPr>
    </w:p>
    <w:p w14:paraId="5A07984A" w14:textId="5CF60956" w:rsidR="00B15664" w:rsidRDefault="00B15664" w:rsidP="00B15664">
      <w:pPr>
        <w:pStyle w:val="ListParagraph"/>
        <w:numPr>
          <w:ilvl w:val="1"/>
          <w:numId w:val="3"/>
        </w:numPr>
        <w:spacing w:after="0"/>
        <w:rPr>
          <w:bCs/>
        </w:rPr>
      </w:pPr>
      <w:r>
        <w:rPr>
          <w:bCs/>
        </w:rPr>
        <w:t xml:space="preserve">Debbie: Has </w:t>
      </w:r>
      <w:r>
        <w:rPr>
          <w:bCs/>
        </w:rPr>
        <w:t xml:space="preserve">an idea to involve young folks she will talk about later. </w:t>
      </w:r>
    </w:p>
    <w:p w14:paraId="03723FD1" w14:textId="77777777" w:rsidR="00B15664" w:rsidRDefault="00B15664" w:rsidP="00B15664">
      <w:pPr>
        <w:pStyle w:val="ListParagraph"/>
        <w:spacing w:after="0"/>
        <w:rPr>
          <w:bCs/>
        </w:rPr>
      </w:pPr>
    </w:p>
    <w:p w14:paraId="706A365B" w14:textId="65D11BEE" w:rsidR="00B15664" w:rsidRDefault="00B15664" w:rsidP="00B15664">
      <w:pPr>
        <w:pStyle w:val="ListParagraph"/>
        <w:numPr>
          <w:ilvl w:val="1"/>
          <w:numId w:val="3"/>
        </w:numPr>
        <w:spacing w:after="0"/>
        <w:rPr>
          <w:bCs/>
        </w:rPr>
      </w:pPr>
      <w:r>
        <w:rPr>
          <w:bCs/>
        </w:rPr>
        <w:lastRenderedPageBreak/>
        <w:t xml:space="preserve">Pete: Senate Bills 5617 were pushing to do away with all gillnetting in the name of protecting orcas. </w:t>
      </w:r>
      <w:proofErr w:type="gramStart"/>
      <w:r>
        <w:rPr>
          <w:bCs/>
        </w:rPr>
        <w:t>But</w:t>
      </w:r>
      <w:proofErr w:type="gramEnd"/>
      <w:r>
        <w:rPr>
          <w:bCs/>
        </w:rPr>
        <w:t xml:space="preserve"> in reality gillnetting is so restricted anyways and isn’t really a factor in protecting them, so far the bill has died. Fundraising dinner went really </w:t>
      </w:r>
      <w:proofErr w:type="spellStart"/>
      <w:r>
        <w:rPr>
          <w:bCs/>
        </w:rPr>
        <w:t>really</w:t>
      </w:r>
      <w:proofErr w:type="spellEnd"/>
      <w:r>
        <w:rPr>
          <w:bCs/>
        </w:rPr>
        <w:t xml:space="preserve"> well for the Working Waterfront Coalition.</w:t>
      </w:r>
    </w:p>
    <w:p w14:paraId="222964AF" w14:textId="77777777" w:rsidR="00B15664" w:rsidRDefault="00B15664" w:rsidP="00B15664">
      <w:pPr>
        <w:pStyle w:val="ListParagraph"/>
        <w:spacing w:after="0"/>
        <w:rPr>
          <w:bCs/>
        </w:rPr>
      </w:pPr>
    </w:p>
    <w:p w14:paraId="35B43B58" w14:textId="4326226E" w:rsidR="00B15664" w:rsidRDefault="00B15664" w:rsidP="00B15664">
      <w:pPr>
        <w:pStyle w:val="ListParagraph"/>
        <w:numPr>
          <w:ilvl w:val="1"/>
          <w:numId w:val="3"/>
        </w:numPr>
        <w:spacing w:after="0"/>
        <w:rPr>
          <w:bCs/>
        </w:rPr>
      </w:pPr>
      <w:r>
        <w:rPr>
          <w:bCs/>
        </w:rPr>
        <w:t xml:space="preserve">Mardi: We have two eco-hip hop events tonight and tomorrow and we are </w:t>
      </w:r>
      <w:r w:rsidR="00C201D3">
        <w:rPr>
          <w:bCs/>
        </w:rPr>
        <w:t>worried</w:t>
      </w:r>
      <w:r>
        <w:rPr>
          <w:bCs/>
        </w:rPr>
        <w:t xml:space="preserve"> about snow. </w:t>
      </w:r>
      <w:proofErr w:type="spellStart"/>
      <w:r>
        <w:rPr>
          <w:bCs/>
        </w:rPr>
        <w:t>Mataio</w:t>
      </w:r>
      <w:proofErr w:type="spellEnd"/>
      <w:r>
        <w:rPr>
          <w:bCs/>
        </w:rPr>
        <w:t xml:space="preserve"> Gillis is now on staff and is working to find all possible options to make scratch food. The Central Kitchen is looking at how to provide food for summer programs and process summer food here.</w:t>
      </w:r>
    </w:p>
    <w:p w14:paraId="4209C3F7" w14:textId="77777777" w:rsidR="00B15664" w:rsidRDefault="00B15664" w:rsidP="00B15664">
      <w:pPr>
        <w:pStyle w:val="ListParagraph"/>
        <w:spacing w:after="0"/>
        <w:rPr>
          <w:bCs/>
        </w:rPr>
      </w:pPr>
    </w:p>
    <w:p w14:paraId="5E55633A" w14:textId="0BAFB326" w:rsidR="00B15664" w:rsidRDefault="00B15664" w:rsidP="00B15664">
      <w:pPr>
        <w:pStyle w:val="ListParagraph"/>
        <w:numPr>
          <w:ilvl w:val="1"/>
          <w:numId w:val="3"/>
        </w:numPr>
        <w:spacing w:after="0"/>
        <w:rPr>
          <w:bCs/>
        </w:rPr>
      </w:pPr>
      <w:r>
        <w:rPr>
          <w:bCs/>
        </w:rPr>
        <w:t xml:space="preserve">Ali: Helped Twin Sisters to apply for grant to expand some of their offerings. </w:t>
      </w:r>
    </w:p>
    <w:p w14:paraId="6E78792A" w14:textId="77777777" w:rsidR="00B15664" w:rsidRDefault="00B15664" w:rsidP="00B15664">
      <w:pPr>
        <w:pStyle w:val="ListParagraph"/>
        <w:spacing w:after="0"/>
        <w:rPr>
          <w:bCs/>
        </w:rPr>
      </w:pPr>
    </w:p>
    <w:p w14:paraId="0CCC941F" w14:textId="77777777" w:rsidR="00B15664" w:rsidRPr="00555051" w:rsidRDefault="00B15664" w:rsidP="00B15664">
      <w:pPr>
        <w:pStyle w:val="ListParagraph"/>
        <w:numPr>
          <w:ilvl w:val="1"/>
          <w:numId w:val="3"/>
        </w:numPr>
        <w:spacing w:after="0"/>
        <w:rPr>
          <w:bCs/>
        </w:rPr>
      </w:pPr>
      <w:r>
        <w:rPr>
          <w:bCs/>
        </w:rPr>
        <w:t xml:space="preserve">Chris: Climate Impact Advisory Committee still working on updating inventory for County. Agriculture is a vacuum where the only thing that </w:t>
      </w:r>
      <w:proofErr w:type="gramStart"/>
      <w:r>
        <w:rPr>
          <w:bCs/>
        </w:rPr>
        <w:t>gets</w:t>
      </w:r>
      <w:proofErr w:type="gramEnd"/>
      <w:r>
        <w:rPr>
          <w:bCs/>
        </w:rPr>
        <w:t xml:space="preserve"> calculated is animal related and it doesn’t account for all others. Legislature re-activated the Food Policy Forum after Roundtable crashed, and are working to get a report to the legislature this year. </w:t>
      </w:r>
    </w:p>
    <w:p w14:paraId="574C6EC3" w14:textId="7694752D" w:rsidR="00555051" w:rsidRPr="00B15664" w:rsidRDefault="00555051" w:rsidP="00B15664">
      <w:pPr>
        <w:pStyle w:val="ListParagraph"/>
        <w:spacing w:after="0"/>
        <w:rPr>
          <w:b/>
          <w:bCs/>
        </w:rPr>
      </w:pPr>
    </w:p>
    <w:p w14:paraId="765CDBD9" w14:textId="33B56B3C" w:rsidR="00555051" w:rsidRPr="00555051" w:rsidRDefault="00555051" w:rsidP="00555051">
      <w:pPr>
        <w:pStyle w:val="ListParagraph"/>
        <w:numPr>
          <w:ilvl w:val="0"/>
          <w:numId w:val="3"/>
        </w:numPr>
        <w:spacing w:after="0"/>
        <w:rPr>
          <w:b/>
          <w:bCs/>
        </w:rPr>
      </w:pPr>
      <w:r>
        <w:rPr>
          <w:b/>
        </w:rPr>
        <w:t>Update From County Food System Committee</w:t>
      </w:r>
    </w:p>
    <w:p w14:paraId="51DFBD3B" w14:textId="0235E542" w:rsidR="00555051" w:rsidRPr="00C201D3" w:rsidRDefault="00C201D3" w:rsidP="00C201D3">
      <w:pPr>
        <w:pStyle w:val="ListParagraph"/>
        <w:numPr>
          <w:ilvl w:val="1"/>
          <w:numId w:val="3"/>
        </w:numPr>
        <w:spacing w:after="0"/>
        <w:rPr>
          <w:bCs/>
        </w:rPr>
      </w:pPr>
      <w:r>
        <w:rPr>
          <w:bCs/>
        </w:rPr>
        <w:t xml:space="preserve">They had the first meeting, Mardi facilitated. They mostly worked through administrative tasks picking roles and looking at </w:t>
      </w:r>
      <w:r>
        <w:rPr>
          <w:bCs/>
        </w:rPr>
        <w:t xml:space="preserve">other examples of food system </w:t>
      </w:r>
      <w:r>
        <w:rPr>
          <w:bCs/>
        </w:rPr>
        <w:t xml:space="preserve">plans in small groups. You can see </w:t>
      </w:r>
      <w:r>
        <w:rPr>
          <w:bCs/>
        </w:rPr>
        <w:t xml:space="preserve">the Committee’s </w:t>
      </w:r>
      <w:r>
        <w:rPr>
          <w:bCs/>
        </w:rPr>
        <w:t xml:space="preserve">assigned roles online. They are looking at Douglas County Kansas Food System Plan, Multnomah Food System Plan, WA State Food Systems Roundtable Plan, and some others. The next meeting is March </w:t>
      </w:r>
      <w:proofErr w:type="gramStart"/>
      <w:r>
        <w:rPr>
          <w:bCs/>
        </w:rPr>
        <w:t>20</w:t>
      </w:r>
      <w:r w:rsidRPr="00002359">
        <w:rPr>
          <w:bCs/>
          <w:vertAlign w:val="superscript"/>
        </w:rPr>
        <w:t>th</w:t>
      </w:r>
      <w:proofErr w:type="gramEnd"/>
      <w:r>
        <w:rPr>
          <w:bCs/>
        </w:rPr>
        <w:t xml:space="preserve"> from 4-5:30, 5280 NW Drive. </w:t>
      </w:r>
      <w:r>
        <w:rPr>
          <w:bCs/>
        </w:rPr>
        <w:t xml:space="preserve">All </w:t>
      </w:r>
      <w:proofErr w:type="gramStart"/>
      <w:r>
        <w:rPr>
          <w:bCs/>
        </w:rPr>
        <w:t>are invited</w:t>
      </w:r>
      <w:proofErr w:type="gramEnd"/>
      <w:r>
        <w:rPr>
          <w:bCs/>
        </w:rPr>
        <w:t xml:space="preserve"> to attend. </w:t>
      </w:r>
    </w:p>
    <w:p w14:paraId="4990C228" w14:textId="77777777" w:rsidR="00555078" w:rsidRPr="00CC4F56" w:rsidRDefault="00555078" w:rsidP="00555078">
      <w:pPr>
        <w:pStyle w:val="ListParagraph"/>
        <w:spacing w:after="0"/>
        <w:ind w:left="1440"/>
        <w:rPr>
          <w:bCs/>
        </w:rPr>
      </w:pPr>
    </w:p>
    <w:p w14:paraId="29A3DC9E" w14:textId="00A53C62" w:rsidR="009C3112" w:rsidRPr="00555051" w:rsidRDefault="0036360E" w:rsidP="009C3112">
      <w:pPr>
        <w:pStyle w:val="ListParagraph"/>
        <w:numPr>
          <w:ilvl w:val="0"/>
          <w:numId w:val="3"/>
        </w:numPr>
        <w:spacing w:after="0"/>
        <w:rPr>
          <w:b/>
          <w:bCs/>
        </w:rPr>
      </w:pPr>
      <w:r w:rsidRPr="0036360E">
        <w:rPr>
          <w:b/>
        </w:rPr>
        <w:t>Re-envisioning the WF</w:t>
      </w:r>
      <w:r w:rsidR="00C201D3">
        <w:rPr>
          <w:b/>
        </w:rPr>
        <w:t>N, continuing the conversation. Questions to address:</w:t>
      </w:r>
    </w:p>
    <w:p w14:paraId="2F13487F" w14:textId="3A743972" w:rsidR="00C201D3" w:rsidRDefault="00C201D3" w:rsidP="00C201D3">
      <w:pPr>
        <w:pStyle w:val="ListParagraph"/>
        <w:numPr>
          <w:ilvl w:val="1"/>
          <w:numId w:val="3"/>
        </w:numPr>
        <w:spacing w:after="0"/>
        <w:rPr>
          <w:bCs/>
        </w:rPr>
      </w:pPr>
      <w:proofErr w:type="gramStart"/>
      <w:r>
        <w:rPr>
          <w:bCs/>
        </w:rPr>
        <w:t>Who</w:t>
      </w:r>
      <w:proofErr w:type="gramEnd"/>
      <w:r>
        <w:rPr>
          <w:bCs/>
        </w:rPr>
        <w:t xml:space="preserve"> do we serve?</w:t>
      </w:r>
    </w:p>
    <w:p w14:paraId="11D0FC7E" w14:textId="3AC6699A" w:rsidR="00C201D3" w:rsidRDefault="00C201D3" w:rsidP="00C201D3">
      <w:pPr>
        <w:pStyle w:val="ListParagraph"/>
        <w:numPr>
          <w:ilvl w:val="1"/>
          <w:numId w:val="3"/>
        </w:numPr>
        <w:spacing w:after="0"/>
        <w:rPr>
          <w:bCs/>
        </w:rPr>
      </w:pPr>
      <w:r>
        <w:rPr>
          <w:bCs/>
        </w:rPr>
        <w:t>On what audie</w:t>
      </w:r>
      <w:r>
        <w:rPr>
          <w:bCs/>
        </w:rPr>
        <w:t>nce should we focus our efforts?</w:t>
      </w:r>
    </w:p>
    <w:p w14:paraId="197324C6" w14:textId="6B8A5814" w:rsidR="00C201D3" w:rsidRDefault="00C201D3" w:rsidP="00C201D3">
      <w:pPr>
        <w:pStyle w:val="ListParagraph"/>
        <w:numPr>
          <w:ilvl w:val="1"/>
          <w:numId w:val="3"/>
        </w:numPr>
        <w:spacing w:after="0"/>
        <w:rPr>
          <w:bCs/>
        </w:rPr>
      </w:pPr>
      <w:r>
        <w:rPr>
          <w:bCs/>
        </w:rPr>
        <w:t>Who is our membership?</w:t>
      </w:r>
    </w:p>
    <w:p w14:paraId="62EE34AB" w14:textId="676776FC" w:rsidR="00C201D3" w:rsidRDefault="00C201D3" w:rsidP="00C201D3">
      <w:pPr>
        <w:pStyle w:val="ListParagraph"/>
        <w:numPr>
          <w:ilvl w:val="1"/>
          <w:numId w:val="3"/>
        </w:numPr>
        <w:spacing w:after="0"/>
        <w:rPr>
          <w:bCs/>
        </w:rPr>
      </w:pPr>
      <w:r>
        <w:rPr>
          <w:bCs/>
        </w:rPr>
        <w:t>How mu</w:t>
      </w:r>
      <w:r>
        <w:rPr>
          <w:bCs/>
        </w:rPr>
        <w:t>ch should we involve the public?</w:t>
      </w:r>
    </w:p>
    <w:p w14:paraId="074C8CD9" w14:textId="77777777" w:rsidR="00C201D3" w:rsidRDefault="00C201D3" w:rsidP="00C201D3">
      <w:pPr>
        <w:pStyle w:val="ListParagraph"/>
        <w:spacing w:after="0"/>
        <w:rPr>
          <w:bCs/>
        </w:rPr>
      </w:pPr>
    </w:p>
    <w:p w14:paraId="29A4E1E0" w14:textId="77777777" w:rsidR="00C201D3" w:rsidRDefault="00C201D3" w:rsidP="00C201D3">
      <w:pPr>
        <w:pStyle w:val="ListParagraph"/>
        <w:numPr>
          <w:ilvl w:val="2"/>
          <w:numId w:val="3"/>
        </w:numPr>
        <w:spacing w:after="0"/>
        <w:rPr>
          <w:bCs/>
        </w:rPr>
      </w:pPr>
      <w:r w:rsidRPr="00C201D3">
        <w:rPr>
          <w:bCs/>
        </w:rPr>
        <w:t xml:space="preserve">Holly: we should maintain the basic membership structure but we should focus on pushing out to get individuals on as members. We should the microphone for the </w:t>
      </w:r>
      <w:proofErr w:type="gramStart"/>
      <w:r w:rsidRPr="00C201D3">
        <w:rPr>
          <w:bCs/>
        </w:rPr>
        <w:t>general public</w:t>
      </w:r>
      <w:proofErr w:type="gramEnd"/>
      <w:r w:rsidRPr="00C201D3">
        <w:rPr>
          <w:bCs/>
        </w:rPr>
        <w:t xml:space="preserve"> for what the Food System Committee is doing. We should push to make our Forums much bigger and more public. </w:t>
      </w:r>
      <w:proofErr w:type="gramStart"/>
      <w:r w:rsidRPr="00C201D3">
        <w:rPr>
          <w:bCs/>
        </w:rPr>
        <w:t>And</w:t>
      </w:r>
      <w:proofErr w:type="gramEnd"/>
      <w:r w:rsidRPr="00C201D3">
        <w:rPr>
          <w:bCs/>
        </w:rPr>
        <w:t xml:space="preserve"> we should do more education about what a food system is at the Forums.</w:t>
      </w:r>
    </w:p>
    <w:p w14:paraId="427F893D" w14:textId="77777777" w:rsidR="00C201D3" w:rsidRDefault="00C201D3" w:rsidP="00C201D3">
      <w:pPr>
        <w:pStyle w:val="ListParagraph"/>
        <w:numPr>
          <w:ilvl w:val="2"/>
          <w:numId w:val="3"/>
        </w:numPr>
        <w:spacing w:after="0"/>
        <w:rPr>
          <w:bCs/>
        </w:rPr>
      </w:pPr>
      <w:r w:rsidRPr="00C201D3">
        <w:rPr>
          <w:bCs/>
        </w:rPr>
        <w:t>Debbie: Citizens, helping them the importance of food. Working with Taylor Shellfish, and their watershed soup/stone soup idea. Getting every high school’s culinary arts program involved. Focusing on youth. Have them do food for Forums.</w:t>
      </w:r>
    </w:p>
    <w:p w14:paraId="5136B3D7" w14:textId="77777777" w:rsidR="00C201D3" w:rsidRDefault="00C201D3" w:rsidP="00C201D3">
      <w:pPr>
        <w:pStyle w:val="ListParagraph"/>
        <w:numPr>
          <w:ilvl w:val="2"/>
          <w:numId w:val="3"/>
        </w:numPr>
        <w:spacing w:after="0"/>
        <w:rPr>
          <w:bCs/>
        </w:rPr>
      </w:pPr>
      <w:r w:rsidRPr="00C201D3">
        <w:rPr>
          <w:bCs/>
        </w:rPr>
        <w:t xml:space="preserve">Pete: Targeting the schools as a constituency. The </w:t>
      </w:r>
      <w:proofErr w:type="gramStart"/>
      <w:r w:rsidRPr="00C201D3">
        <w:rPr>
          <w:bCs/>
        </w:rPr>
        <w:t>general public</w:t>
      </w:r>
      <w:proofErr w:type="gramEnd"/>
      <w:r w:rsidRPr="00C201D3">
        <w:rPr>
          <w:bCs/>
        </w:rPr>
        <w:t xml:space="preserve"> it would take a lot of work. Present at high schools. </w:t>
      </w:r>
    </w:p>
    <w:p w14:paraId="27B89D23" w14:textId="77777777" w:rsidR="00C201D3" w:rsidRDefault="00C201D3" w:rsidP="00C201D3">
      <w:pPr>
        <w:pStyle w:val="ListParagraph"/>
        <w:numPr>
          <w:ilvl w:val="2"/>
          <w:numId w:val="3"/>
        </w:numPr>
        <w:spacing w:after="0"/>
        <w:rPr>
          <w:bCs/>
        </w:rPr>
      </w:pPr>
      <w:r w:rsidRPr="00C201D3">
        <w:rPr>
          <w:bCs/>
        </w:rPr>
        <w:t xml:space="preserve">Mardi: The original target audience of organizations that work within the food system is still very pertinent. Making sure that we have a good contact for each of those organizations and making </w:t>
      </w:r>
      <w:proofErr w:type="gramStart"/>
      <w:r w:rsidRPr="00C201D3">
        <w:rPr>
          <w:bCs/>
        </w:rPr>
        <w:t>sure</w:t>
      </w:r>
      <w:proofErr w:type="gramEnd"/>
      <w:r w:rsidRPr="00C201D3">
        <w:rPr>
          <w:bCs/>
        </w:rPr>
        <w:t xml:space="preserve"> they are on the listserv and all our contact groups.</w:t>
      </w:r>
    </w:p>
    <w:p w14:paraId="33F91FC4" w14:textId="77777777" w:rsidR="00C201D3" w:rsidRDefault="00C201D3" w:rsidP="00C201D3">
      <w:pPr>
        <w:pStyle w:val="ListParagraph"/>
        <w:numPr>
          <w:ilvl w:val="2"/>
          <w:numId w:val="3"/>
        </w:numPr>
        <w:spacing w:after="0"/>
        <w:rPr>
          <w:bCs/>
        </w:rPr>
      </w:pPr>
      <w:r w:rsidRPr="00C201D3">
        <w:rPr>
          <w:bCs/>
        </w:rPr>
        <w:lastRenderedPageBreak/>
        <w:t xml:space="preserve">Ali: Having an actionable item for the </w:t>
      </w:r>
      <w:proofErr w:type="gramStart"/>
      <w:r w:rsidRPr="00C201D3">
        <w:rPr>
          <w:bCs/>
        </w:rPr>
        <w:t>general public</w:t>
      </w:r>
      <w:proofErr w:type="gramEnd"/>
      <w:r w:rsidRPr="00C201D3">
        <w:rPr>
          <w:bCs/>
        </w:rPr>
        <w:t xml:space="preserve"> the WFN could offer them. Utilizing subcommittees to cast a wider net might be a good opportunity (school team).</w:t>
      </w:r>
    </w:p>
    <w:p w14:paraId="073295BE" w14:textId="77777777" w:rsidR="00C201D3" w:rsidRDefault="00C201D3" w:rsidP="00C201D3">
      <w:pPr>
        <w:pStyle w:val="ListParagraph"/>
        <w:numPr>
          <w:ilvl w:val="2"/>
          <w:numId w:val="3"/>
        </w:numPr>
        <w:spacing w:after="0"/>
        <w:rPr>
          <w:bCs/>
        </w:rPr>
      </w:pPr>
      <w:r w:rsidRPr="00C201D3">
        <w:rPr>
          <w:bCs/>
        </w:rPr>
        <w:t xml:space="preserve">Sara: Our primary audience is still food system related organizations. Second community leaders, third food and farming businesses that care about food system work. We could easily start to go a little wider is to ask our membership to be a little more involved. We ask that our membership help us promote forums. Maybe try to make time once a year to meet with our members. In order to keep momentum going for members we could hold smaller events that happen more frequently (not in place of Forums but in between). </w:t>
      </w:r>
    </w:p>
    <w:p w14:paraId="41EB9A47" w14:textId="4877195B" w:rsidR="00C201D3" w:rsidRDefault="00C201D3" w:rsidP="00C201D3">
      <w:pPr>
        <w:pStyle w:val="ListParagraph"/>
        <w:numPr>
          <w:ilvl w:val="2"/>
          <w:numId w:val="3"/>
        </w:numPr>
        <w:spacing w:after="0"/>
        <w:rPr>
          <w:bCs/>
        </w:rPr>
      </w:pPr>
      <w:r w:rsidRPr="00C201D3">
        <w:rPr>
          <w:bCs/>
        </w:rPr>
        <w:t xml:space="preserve">Cheryl: Actionable items is important. We should continue keeping with organizations working in the food systems, it would be good to target those in the organizations that are working on the ground. We could target a few organizations that naturally work well together and leaders and choose them to do a deeper dive </w:t>
      </w:r>
      <w:proofErr w:type="gramStart"/>
      <w:r w:rsidRPr="00C201D3">
        <w:rPr>
          <w:bCs/>
        </w:rPr>
        <w:t>with</w:t>
      </w:r>
      <w:proofErr w:type="gramEnd"/>
      <w:r w:rsidRPr="00C201D3">
        <w:rPr>
          <w:bCs/>
        </w:rPr>
        <w:t xml:space="preserve">. If we are targeting organizations, </w:t>
      </w:r>
      <w:proofErr w:type="gramStart"/>
      <w:r w:rsidRPr="00C201D3">
        <w:rPr>
          <w:bCs/>
        </w:rPr>
        <w:t>who</w:t>
      </w:r>
      <w:proofErr w:type="gramEnd"/>
      <w:r w:rsidRPr="00C201D3">
        <w:rPr>
          <w:bCs/>
        </w:rPr>
        <w:t xml:space="preserve"> are we targeting in th</w:t>
      </w:r>
      <w:r>
        <w:rPr>
          <w:bCs/>
        </w:rPr>
        <w:t>em, who do we need to show up?</w:t>
      </w:r>
    </w:p>
    <w:p w14:paraId="362F7F28" w14:textId="77777777" w:rsidR="00C201D3" w:rsidRDefault="00C201D3" w:rsidP="00C201D3">
      <w:pPr>
        <w:pStyle w:val="ListParagraph"/>
        <w:numPr>
          <w:ilvl w:val="2"/>
          <w:numId w:val="3"/>
        </w:numPr>
        <w:spacing w:after="0"/>
        <w:rPr>
          <w:bCs/>
        </w:rPr>
      </w:pPr>
      <w:r w:rsidRPr="00C201D3">
        <w:rPr>
          <w:bCs/>
        </w:rPr>
        <w:t xml:space="preserve">Karlee: I would echo others. We predominately serves the organizations, businesses, and people that work in the food system. Should we target citizens? Can see both sides, sometime hearing from them does ground the work. Ditto to what Sara was saying about re-engaging members. Smaller events that could focus on the </w:t>
      </w:r>
      <w:proofErr w:type="gramStart"/>
      <w:r w:rsidRPr="00C201D3">
        <w:rPr>
          <w:bCs/>
        </w:rPr>
        <w:t>lesser known</w:t>
      </w:r>
      <w:proofErr w:type="gramEnd"/>
      <w:r w:rsidRPr="00C201D3">
        <w:rPr>
          <w:bCs/>
        </w:rPr>
        <w:t xml:space="preserve"> pieces of the food system (storm water tours, how does this related to food system?). Would want to see more citizens who would want to </w:t>
      </w:r>
      <w:proofErr w:type="gramStart"/>
      <w:r w:rsidRPr="00C201D3">
        <w:rPr>
          <w:bCs/>
        </w:rPr>
        <w:t>be engaged</w:t>
      </w:r>
      <w:proofErr w:type="gramEnd"/>
      <w:r w:rsidRPr="00C201D3">
        <w:rPr>
          <w:bCs/>
        </w:rPr>
        <w:t xml:space="preserve"> at this level.</w:t>
      </w:r>
    </w:p>
    <w:p w14:paraId="32B66A60" w14:textId="77777777" w:rsidR="00C201D3" w:rsidRDefault="00C201D3" w:rsidP="00C201D3">
      <w:pPr>
        <w:pStyle w:val="ListParagraph"/>
        <w:numPr>
          <w:ilvl w:val="2"/>
          <w:numId w:val="3"/>
        </w:numPr>
        <w:spacing w:after="0"/>
        <w:rPr>
          <w:bCs/>
        </w:rPr>
      </w:pPr>
      <w:r w:rsidRPr="00C201D3">
        <w:rPr>
          <w:bCs/>
        </w:rPr>
        <w:t xml:space="preserve">Amy: Have been a little bit confused as to </w:t>
      </w:r>
      <w:proofErr w:type="gramStart"/>
      <w:r w:rsidRPr="00C201D3">
        <w:rPr>
          <w:bCs/>
        </w:rPr>
        <w:t>who</w:t>
      </w:r>
      <w:proofErr w:type="gramEnd"/>
      <w:r w:rsidRPr="00C201D3">
        <w:rPr>
          <w:bCs/>
        </w:rPr>
        <w:t xml:space="preserve"> we serve and what the objective is. If we take it back to the communication, collaboration, </w:t>
      </w:r>
      <w:proofErr w:type="gramStart"/>
      <w:r w:rsidRPr="00C201D3">
        <w:rPr>
          <w:bCs/>
        </w:rPr>
        <w:t>coordination:</w:t>
      </w:r>
      <w:proofErr w:type="gramEnd"/>
      <w:r w:rsidRPr="00C201D3">
        <w:rPr>
          <w:bCs/>
        </w:rPr>
        <w:t xml:space="preserve"> would break up the audiences by those categories. We need to look at our goal and then think </w:t>
      </w:r>
      <w:proofErr w:type="gramStart"/>
      <w:r w:rsidRPr="00C201D3">
        <w:rPr>
          <w:bCs/>
        </w:rPr>
        <w:t>who</w:t>
      </w:r>
      <w:proofErr w:type="gramEnd"/>
      <w:r w:rsidRPr="00C201D3">
        <w:rPr>
          <w:bCs/>
        </w:rPr>
        <w:t xml:space="preserve"> do we need to talk too to achieve that goal. It would help to know more laser focused goals around each of those topics a</w:t>
      </w:r>
      <w:r>
        <w:rPr>
          <w:bCs/>
        </w:rPr>
        <w:t>nd then look at audiences there.</w:t>
      </w:r>
    </w:p>
    <w:p w14:paraId="4DA6FA6F" w14:textId="77777777" w:rsidR="00C201D3" w:rsidRDefault="00C201D3" w:rsidP="00C201D3">
      <w:pPr>
        <w:pStyle w:val="ListParagraph"/>
        <w:numPr>
          <w:ilvl w:val="2"/>
          <w:numId w:val="3"/>
        </w:numPr>
        <w:spacing w:after="0"/>
        <w:rPr>
          <w:bCs/>
        </w:rPr>
      </w:pPr>
      <w:r w:rsidRPr="00C201D3">
        <w:rPr>
          <w:bCs/>
        </w:rPr>
        <w:t xml:space="preserve">Chris: Maybe we </w:t>
      </w:r>
      <w:proofErr w:type="gramStart"/>
      <w:r w:rsidRPr="00C201D3">
        <w:rPr>
          <w:bCs/>
        </w:rPr>
        <w:t>don’t</w:t>
      </w:r>
      <w:proofErr w:type="gramEnd"/>
      <w:r w:rsidRPr="00C201D3">
        <w:rPr>
          <w:bCs/>
        </w:rPr>
        <w:t xml:space="preserve"> need to increase communication but we need to improve it. How can we do it better? Like what Amy said. </w:t>
      </w:r>
    </w:p>
    <w:p w14:paraId="68F7785D" w14:textId="12E32625" w:rsidR="00C201D3" w:rsidRDefault="00C201D3" w:rsidP="00C201D3">
      <w:pPr>
        <w:pStyle w:val="ListParagraph"/>
        <w:numPr>
          <w:ilvl w:val="2"/>
          <w:numId w:val="3"/>
        </w:numPr>
        <w:spacing w:after="0"/>
        <w:rPr>
          <w:bCs/>
        </w:rPr>
      </w:pPr>
      <w:r w:rsidRPr="00C201D3">
        <w:rPr>
          <w:bCs/>
        </w:rPr>
        <w:t xml:space="preserve">Sara: We have to start with ground level and go </w:t>
      </w:r>
      <w:r>
        <w:rPr>
          <w:bCs/>
        </w:rPr>
        <w:t xml:space="preserve">from </w:t>
      </w:r>
      <w:r w:rsidRPr="00C201D3">
        <w:rPr>
          <w:bCs/>
        </w:rPr>
        <w:t xml:space="preserve">there. </w:t>
      </w:r>
    </w:p>
    <w:p w14:paraId="2F3B0ABF" w14:textId="1F50DFDB" w:rsidR="00C201D3" w:rsidRPr="00C201D3" w:rsidRDefault="00C201D3" w:rsidP="00C201D3">
      <w:pPr>
        <w:pStyle w:val="ListParagraph"/>
        <w:numPr>
          <w:ilvl w:val="2"/>
          <w:numId w:val="3"/>
        </w:numPr>
        <w:spacing w:after="0"/>
        <w:rPr>
          <w:bCs/>
        </w:rPr>
      </w:pPr>
      <w:r w:rsidRPr="00C201D3">
        <w:rPr>
          <w:bCs/>
        </w:rPr>
        <w:t xml:space="preserve">Mardi: Food Bank event was a WWU event – </w:t>
      </w:r>
      <w:r>
        <w:rPr>
          <w:bCs/>
        </w:rPr>
        <w:t>WWU is doing so much. W</w:t>
      </w:r>
      <w:r w:rsidRPr="00C201D3">
        <w:rPr>
          <w:bCs/>
        </w:rPr>
        <w:t xml:space="preserve">e should have a representative on Steering Committee. </w:t>
      </w:r>
    </w:p>
    <w:p w14:paraId="279F2C9B" w14:textId="77777777" w:rsidR="00C201D3" w:rsidRDefault="00C201D3" w:rsidP="00C201D3">
      <w:pPr>
        <w:pStyle w:val="ListParagraph"/>
        <w:numPr>
          <w:ilvl w:val="2"/>
          <w:numId w:val="3"/>
        </w:numPr>
        <w:spacing w:after="0"/>
        <w:rPr>
          <w:bCs/>
        </w:rPr>
      </w:pPr>
      <w:r w:rsidRPr="00C201D3">
        <w:rPr>
          <w:bCs/>
        </w:rPr>
        <w:t xml:space="preserve">Diana: </w:t>
      </w:r>
      <w:r>
        <w:rPr>
          <w:bCs/>
        </w:rPr>
        <w:t>Maybe we could l</w:t>
      </w:r>
      <w:r w:rsidRPr="00C201D3">
        <w:rPr>
          <w:bCs/>
        </w:rPr>
        <w:t>ook at each audience we have and then identify what our goals are regarding communication, coordination, and collaboration for each group.</w:t>
      </w:r>
    </w:p>
    <w:p w14:paraId="3435B6AC" w14:textId="77777777" w:rsidR="00C201D3" w:rsidRDefault="00C201D3" w:rsidP="00C201D3">
      <w:pPr>
        <w:pStyle w:val="ListParagraph"/>
        <w:numPr>
          <w:ilvl w:val="3"/>
          <w:numId w:val="3"/>
        </w:numPr>
        <w:spacing w:after="0"/>
        <w:rPr>
          <w:bCs/>
        </w:rPr>
      </w:pPr>
      <w:r w:rsidRPr="00C201D3">
        <w:rPr>
          <w:bCs/>
        </w:rPr>
        <w:t>Steering Committee:</w:t>
      </w:r>
    </w:p>
    <w:p w14:paraId="5E487387" w14:textId="77777777" w:rsidR="00C201D3" w:rsidRDefault="00C201D3" w:rsidP="00C201D3">
      <w:pPr>
        <w:pStyle w:val="ListParagraph"/>
        <w:numPr>
          <w:ilvl w:val="3"/>
          <w:numId w:val="3"/>
        </w:numPr>
        <w:spacing w:after="0"/>
        <w:rPr>
          <w:bCs/>
        </w:rPr>
      </w:pPr>
      <w:r w:rsidRPr="00C201D3">
        <w:rPr>
          <w:bCs/>
        </w:rPr>
        <w:t>Communication – IE We know what each other is doing.</w:t>
      </w:r>
    </w:p>
    <w:p w14:paraId="754FB551" w14:textId="2A676C00" w:rsidR="00C201D3" w:rsidRDefault="00C201D3" w:rsidP="00C201D3">
      <w:pPr>
        <w:pStyle w:val="ListParagraph"/>
        <w:numPr>
          <w:ilvl w:val="3"/>
          <w:numId w:val="3"/>
        </w:numPr>
        <w:spacing w:after="0"/>
        <w:rPr>
          <w:bCs/>
        </w:rPr>
      </w:pPr>
      <w:r w:rsidRPr="00C201D3">
        <w:rPr>
          <w:bCs/>
        </w:rPr>
        <w:t xml:space="preserve">Coordination </w:t>
      </w:r>
      <w:r>
        <w:rPr>
          <w:bCs/>
        </w:rPr>
        <w:t>–</w:t>
      </w:r>
      <w:r w:rsidRPr="00C201D3">
        <w:rPr>
          <w:bCs/>
        </w:rPr>
        <w:t xml:space="preserve"> </w:t>
      </w:r>
    </w:p>
    <w:p w14:paraId="404B2A8E" w14:textId="77777777" w:rsidR="00C201D3" w:rsidRDefault="00C201D3" w:rsidP="00C201D3">
      <w:pPr>
        <w:pStyle w:val="ListParagraph"/>
        <w:numPr>
          <w:ilvl w:val="3"/>
          <w:numId w:val="3"/>
        </w:numPr>
        <w:spacing w:after="0"/>
        <w:rPr>
          <w:bCs/>
        </w:rPr>
      </w:pPr>
      <w:r w:rsidRPr="00C201D3">
        <w:rPr>
          <w:bCs/>
        </w:rPr>
        <w:t>Membership</w:t>
      </w:r>
    </w:p>
    <w:p w14:paraId="72880951" w14:textId="77777777" w:rsidR="00C201D3" w:rsidRDefault="00C201D3" w:rsidP="00C201D3">
      <w:pPr>
        <w:pStyle w:val="ListParagraph"/>
        <w:numPr>
          <w:ilvl w:val="3"/>
          <w:numId w:val="3"/>
        </w:numPr>
        <w:spacing w:after="0"/>
        <w:rPr>
          <w:bCs/>
        </w:rPr>
      </w:pPr>
      <w:r w:rsidRPr="00C201D3">
        <w:rPr>
          <w:bCs/>
        </w:rPr>
        <w:t>Food System Orgs</w:t>
      </w:r>
    </w:p>
    <w:p w14:paraId="4899637C" w14:textId="77777777" w:rsidR="00C201D3" w:rsidRDefault="00C201D3" w:rsidP="00C201D3">
      <w:pPr>
        <w:pStyle w:val="ListParagraph"/>
        <w:numPr>
          <w:ilvl w:val="3"/>
          <w:numId w:val="3"/>
        </w:numPr>
        <w:spacing w:after="0"/>
        <w:rPr>
          <w:bCs/>
        </w:rPr>
      </w:pPr>
      <w:r w:rsidRPr="00C201D3">
        <w:rPr>
          <w:bCs/>
        </w:rPr>
        <w:t>General Public</w:t>
      </w:r>
    </w:p>
    <w:p w14:paraId="3E4DA64A" w14:textId="77777777" w:rsidR="00C201D3" w:rsidRDefault="00C201D3" w:rsidP="00C201D3">
      <w:pPr>
        <w:pStyle w:val="ListParagraph"/>
        <w:spacing w:after="0"/>
        <w:ind w:left="1440"/>
        <w:rPr>
          <w:bCs/>
        </w:rPr>
      </w:pPr>
    </w:p>
    <w:p w14:paraId="3DB1FC71" w14:textId="3F068B93" w:rsidR="00C201D3" w:rsidRDefault="008C41AE" w:rsidP="00C201D3">
      <w:pPr>
        <w:pStyle w:val="ListParagraph"/>
        <w:numPr>
          <w:ilvl w:val="1"/>
          <w:numId w:val="3"/>
        </w:numPr>
        <w:spacing w:after="0"/>
        <w:rPr>
          <w:bCs/>
        </w:rPr>
      </w:pPr>
      <w:r>
        <w:rPr>
          <w:bCs/>
        </w:rPr>
        <w:t>Some n</w:t>
      </w:r>
      <w:r w:rsidR="00C201D3" w:rsidRPr="00C201D3">
        <w:rPr>
          <w:bCs/>
        </w:rPr>
        <w:t>ext steps: Map out target audiences, what we want them to know and do</w:t>
      </w:r>
      <w:r w:rsidR="00764940">
        <w:rPr>
          <w:bCs/>
        </w:rPr>
        <w:t>,</w:t>
      </w:r>
      <w:r w:rsidR="00C201D3" w:rsidRPr="00C201D3">
        <w:rPr>
          <w:bCs/>
        </w:rPr>
        <w:t xml:space="preserve"> relative to </w:t>
      </w:r>
      <w:r w:rsidR="00764940">
        <w:rPr>
          <w:bCs/>
        </w:rPr>
        <w:t xml:space="preserve">communication, collaboration, and coordination. Then look at </w:t>
      </w:r>
      <w:r w:rsidR="00C201D3" w:rsidRPr="00C201D3">
        <w:rPr>
          <w:bCs/>
        </w:rPr>
        <w:t>how we can then connect with them. How can we connect with people meaningfully so the</w:t>
      </w:r>
      <w:r w:rsidR="00764940">
        <w:rPr>
          <w:bCs/>
        </w:rPr>
        <w:t xml:space="preserve">y </w:t>
      </w:r>
      <w:proofErr w:type="gramStart"/>
      <w:r w:rsidR="00764940">
        <w:rPr>
          <w:bCs/>
        </w:rPr>
        <w:t>are activated</w:t>
      </w:r>
      <w:proofErr w:type="gramEnd"/>
      <w:r w:rsidR="00764940">
        <w:rPr>
          <w:bCs/>
        </w:rPr>
        <w:t xml:space="preserve"> and in the loop?</w:t>
      </w:r>
      <w:r w:rsidR="00C201D3" w:rsidRPr="00C201D3">
        <w:rPr>
          <w:bCs/>
        </w:rPr>
        <w:t xml:space="preserve"> Wisdom around starting with where we are and what we have and beefing that up. Western as a </w:t>
      </w:r>
      <w:r w:rsidR="00C201D3">
        <w:rPr>
          <w:bCs/>
        </w:rPr>
        <w:t xml:space="preserve">possible </w:t>
      </w:r>
      <w:r w:rsidR="00C201D3" w:rsidRPr="00C201D3">
        <w:rPr>
          <w:bCs/>
        </w:rPr>
        <w:t xml:space="preserve">good first case study. </w:t>
      </w:r>
    </w:p>
    <w:p w14:paraId="1240A93D" w14:textId="17EEC2C0" w:rsidR="00C201D3" w:rsidRPr="00995C2F" w:rsidRDefault="00C201D3" w:rsidP="00C201D3">
      <w:pPr>
        <w:pStyle w:val="ListParagraph"/>
        <w:numPr>
          <w:ilvl w:val="1"/>
          <w:numId w:val="3"/>
        </w:numPr>
        <w:spacing w:after="0"/>
        <w:rPr>
          <w:bCs/>
          <w:color w:val="FF0000"/>
        </w:rPr>
      </w:pPr>
      <w:r w:rsidRPr="00995C2F">
        <w:rPr>
          <w:bCs/>
          <w:color w:val="FF0000"/>
        </w:rPr>
        <w:lastRenderedPageBreak/>
        <w:t xml:space="preserve">We </w:t>
      </w:r>
      <w:proofErr w:type="gramStart"/>
      <w:r w:rsidRPr="00995C2F">
        <w:rPr>
          <w:bCs/>
          <w:color w:val="FF0000"/>
        </w:rPr>
        <w:t>don’t</w:t>
      </w:r>
      <w:proofErr w:type="gramEnd"/>
      <w:r w:rsidRPr="00995C2F">
        <w:rPr>
          <w:bCs/>
          <w:color w:val="FF0000"/>
        </w:rPr>
        <w:t xml:space="preserve"> have time to go through proposals so in April we will cover those tasks and then come back to this conversation. </w:t>
      </w:r>
    </w:p>
    <w:p w14:paraId="6499C83A" w14:textId="77777777" w:rsidR="00555078" w:rsidRDefault="00555078" w:rsidP="00555078">
      <w:pPr>
        <w:spacing w:after="0"/>
        <w:rPr>
          <w:bCs/>
        </w:rPr>
      </w:pPr>
    </w:p>
    <w:p w14:paraId="3ED8E9A6" w14:textId="77777777" w:rsidR="00961970" w:rsidRPr="00961970" w:rsidRDefault="0036360E" w:rsidP="00961970">
      <w:pPr>
        <w:pStyle w:val="ListParagraph"/>
        <w:numPr>
          <w:ilvl w:val="0"/>
          <w:numId w:val="3"/>
        </w:numPr>
        <w:spacing w:after="0" w:line="240" w:lineRule="auto"/>
        <w:contextualSpacing w:val="0"/>
        <w:rPr>
          <w:b/>
          <w:bCs/>
        </w:rPr>
      </w:pPr>
      <w:r>
        <w:rPr>
          <w:b/>
        </w:rPr>
        <w:t>WFN Forum</w:t>
      </w:r>
    </w:p>
    <w:p w14:paraId="56658E37" w14:textId="77777777" w:rsidR="00961970" w:rsidRDefault="00961970" w:rsidP="00961970">
      <w:pPr>
        <w:pStyle w:val="ListParagraph"/>
        <w:numPr>
          <w:ilvl w:val="1"/>
          <w:numId w:val="3"/>
        </w:numPr>
        <w:spacing w:after="0" w:line="240" w:lineRule="auto"/>
        <w:contextualSpacing w:val="0"/>
        <w:rPr>
          <w:b/>
          <w:bCs/>
        </w:rPr>
      </w:pPr>
      <w:r>
        <w:t>Diana presented the preliminary draft of the agenda.  We had identified three potential speakers.  Feedback on the agenda:</w:t>
      </w:r>
    </w:p>
    <w:p w14:paraId="5DCEA215" w14:textId="77777777" w:rsidR="00961970" w:rsidRPr="00961970" w:rsidRDefault="00961970" w:rsidP="00961970">
      <w:pPr>
        <w:pStyle w:val="ListParagraph"/>
        <w:numPr>
          <w:ilvl w:val="2"/>
          <w:numId w:val="3"/>
        </w:numPr>
        <w:spacing w:after="0" w:line="240" w:lineRule="auto"/>
        <w:contextualSpacing w:val="0"/>
        <w:rPr>
          <w:b/>
          <w:bCs/>
        </w:rPr>
      </w:pPr>
      <w:r>
        <w:t xml:space="preserve">Need more time on the agenda to share and digest the information; key questions around how to address the challenges and opportunities that come up in discussion.  In our evaluation, we’ve always heard that people do value the networking, and that may </w:t>
      </w:r>
      <w:proofErr w:type="spellStart"/>
      <w:r>
        <w:t>inc</w:t>
      </w:r>
      <w:proofErr w:type="spellEnd"/>
    </w:p>
    <w:p w14:paraId="65328C15" w14:textId="77777777" w:rsidR="00961970" w:rsidRPr="00961970" w:rsidRDefault="00961970" w:rsidP="00961970">
      <w:pPr>
        <w:pStyle w:val="ListParagraph"/>
        <w:numPr>
          <w:ilvl w:val="2"/>
          <w:numId w:val="3"/>
        </w:numPr>
        <w:spacing w:after="0" w:line="240" w:lineRule="auto"/>
        <w:contextualSpacing w:val="0"/>
        <w:rPr>
          <w:b/>
          <w:bCs/>
          <w:color w:val="FF0000"/>
        </w:rPr>
      </w:pPr>
      <w:r w:rsidRPr="00961970">
        <w:rPr>
          <w:color w:val="FF0000"/>
        </w:rPr>
        <w:t>4:25- 4:55 – hold that for people to discuss and reflect.  Small round tables really make the break out discussions work.</w:t>
      </w:r>
    </w:p>
    <w:p w14:paraId="1D27BC82" w14:textId="77777777" w:rsidR="00961970" w:rsidRPr="00961970" w:rsidRDefault="00961970" w:rsidP="00961970">
      <w:pPr>
        <w:pStyle w:val="ListParagraph"/>
        <w:numPr>
          <w:ilvl w:val="2"/>
          <w:numId w:val="3"/>
        </w:numPr>
        <w:spacing w:after="0" w:line="240" w:lineRule="auto"/>
        <w:contextualSpacing w:val="0"/>
        <w:rPr>
          <w:b/>
          <w:bCs/>
          <w:color w:val="FF0000"/>
        </w:rPr>
      </w:pPr>
      <w:r w:rsidRPr="00961970">
        <w:rPr>
          <w:color w:val="FF0000"/>
        </w:rPr>
        <w:t>Group by sector to consider the discussion questions</w:t>
      </w:r>
    </w:p>
    <w:p w14:paraId="3D03E209" w14:textId="77777777" w:rsidR="00961970" w:rsidRPr="00961970" w:rsidRDefault="00961970" w:rsidP="00961970">
      <w:pPr>
        <w:pStyle w:val="ListParagraph"/>
        <w:numPr>
          <w:ilvl w:val="2"/>
          <w:numId w:val="3"/>
        </w:numPr>
        <w:spacing w:after="0" w:line="240" w:lineRule="auto"/>
        <w:contextualSpacing w:val="0"/>
        <w:rPr>
          <w:b/>
          <w:bCs/>
        </w:rPr>
      </w:pPr>
      <w:r>
        <w:t xml:space="preserve">What is the goal for the forum?  If this is one of our primary events, who is our target audience, and what is the main thing we want to get them to understand.  When I first looked at this, I saw </w:t>
      </w:r>
      <w:proofErr w:type="gramStart"/>
      <w:r>
        <w:t>it as local food consumption and how to increase local food purchasing impacts the economy</w:t>
      </w:r>
      <w:proofErr w:type="gramEnd"/>
      <w:r>
        <w:t xml:space="preserve">.  </w:t>
      </w:r>
    </w:p>
    <w:p w14:paraId="4EA5241B" w14:textId="77777777" w:rsidR="00961970" w:rsidRPr="00961970" w:rsidRDefault="00961970" w:rsidP="00961970">
      <w:pPr>
        <w:pStyle w:val="ListParagraph"/>
        <w:numPr>
          <w:ilvl w:val="2"/>
          <w:numId w:val="3"/>
        </w:numPr>
        <w:spacing w:after="0" w:line="240" w:lineRule="auto"/>
        <w:contextualSpacing w:val="0"/>
        <w:rPr>
          <w:b/>
          <w:bCs/>
        </w:rPr>
      </w:pPr>
      <w:r>
        <w:t xml:space="preserve">There are other organizations and members of the public we should do more outreach </w:t>
      </w:r>
      <w:proofErr w:type="gramStart"/>
      <w:r>
        <w:t>towards</w:t>
      </w:r>
      <w:proofErr w:type="gramEnd"/>
      <w:r>
        <w:t>.  Tra</w:t>
      </w:r>
      <w:r>
        <w:t>nsition for the teaser.</w:t>
      </w:r>
    </w:p>
    <w:p w14:paraId="0DC28AAD" w14:textId="77777777" w:rsidR="00961970" w:rsidRPr="00961970" w:rsidRDefault="00961970" w:rsidP="00961970">
      <w:pPr>
        <w:pStyle w:val="ListParagraph"/>
        <w:numPr>
          <w:ilvl w:val="2"/>
          <w:numId w:val="3"/>
        </w:numPr>
        <w:spacing w:after="0" w:line="240" w:lineRule="auto"/>
        <w:contextualSpacing w:val="0"/>
        <w:rPr>
          <w:b/>
          <w:bCs/>
        </w:rPr>
      </w:pPr>
      <w:r>
        <w:t xml:space="preserve">Climate </w:t>
      </w:r>
      <w:proofErr w:type="gramStart"/>
      <w:r>
        <w:t>impacts</w:t>
      </w:r>
      <w:proofErr w:type="gramEnd"/>
      <w:r>
        <w:t xml:space="preserve"> as a topic for the fall?  Processing and Distribution.  Derek Ryan – funding for food organizations.    </w:t>
      </w:r>
    </w:p>
    <w:p w14:paraId="38523310" w14:textId="3650D52D" w:rsidR="00555051" w:rsidRPr="00961970" w:rsidRDefault="00961970" w:rsidP="00961970">
      <w:pPr>
        <w:pStyle w:val="ListParagraph"/>
        <w:numPr>
          <w:ilvl w:val="2"/>
          <w:numId w:val="3"/>
        </w:numPr>
        <w:spacing w:after="0" w:line="240" w:lineRule="auto"/>
        <w:contextualSpacing w:val="0"/>
        <w:rPr>
          <w:b/>
          <w:bCs/>
        </w:rPr>
      </w:pPr>
      <w:r>
        <w:t xml:space="preserve">Ali had some additional feedback in terms of the framing of the whole event (“Consumption”) </w:t>
      </w:r>
      <w:proofErr w:type="gramStart"/>
      <w:r>
        <w:t>and also</w:t>
      </w:r>
      <w:proofErr w:type="gramEnd"/>
      <w:r>
        <w:t xml:space="preserve"> regarding the rural county/food insecurity section of the agenda.  </w:t>
      </w:r>
      <w:r w:rsidRPr="00961970">
        <w:rPr>
          <w:highlight w:val="yellow"/>
        </w:rPr>
        <w:t>Holly will get together with Ali and Diana and do some refining, then send back to the Steering Committee for review</w:t>
      </w:r>
      <w:r w:rsidRPr="00961970">
        <w:rPr>
          <w:highlight w:val="yellow"/>
        </w:rPr>
        <w:t>.</w:t>
      </w:r>
    </w:p>
    <w:sectPr w:rsidR="00555051" w:rsidRPr="00961970" w:rsidSect="00895C7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2160C"/>
    <w:multiLevelType w:val="hybridMultilevel"/>
    <w:tmpl w:val="DF92A7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E38C8"/>
    <w:multiLevelType w:val="hybridMultilevel"/>
    <w:tmpl w:val="EF483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9D16ED"/>
    <w:multiLevelType w:val="hybridMultilevel"/>
    <w:tmpl w:val="6D56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C3157"/>
    <w:multiLevelType w:val="multilevel"/>
    <w:tmpl w:val="87D45E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righ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4" w15:restartNumberingAfterBreak="0">
    <w:nsid w:val="6C0721CA"/>
    <w:multiLevelType w:val="hybridMultilevel"/>
    <w:tmpl w:val="8962E8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F1FFF"/>
    <w:multiLevelType w:val="hybridMultilevel"/>
    <w:tmpl w:val="0A10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B130E"/>
    <w:multiLevelType w:val="hybridMultilevel"/>
    <w:tmpl w:val="7B306014"/>
    <w:lvl w:ilvl="0" w:tplc="5E8A4772">
      <w:start w:val="1"/>
      <w:numFmt w:val="bullet"/>
      <w:lvlText w:val=""/>
      <w:lvlJc w:val="left"/>
      <w:pPr>
        <w:ind w:left="720" w:hanging="360"/>
      </w:pPr>
      <w:rPr>
        <w:rFonts w:ascii="Symbol" w:hAnsi="Symbol" w:hint="default"/>
      </w:rPr>
    </w:lvl>
    <w:lvl w:ilvl="1" w:tplc="2E967B8A">
      <w:start w:val="1"/>
      <w:numFmt w:val="bullet"/>
      <w:lvlText w:val="o"/>
      <w:lvlJc w:val="left"/>
      <w:pPr>
        <w:ind w:left="1440" w:hanging="360"/>
      </w:pPr>
      <w:rPr>
        <w:rFonts w:ascii="Courier New" w:hAnsi="Courier New" w:hint="default"/>
      </w:rPr>
    </w:lvl>
    <w:lvl w:ilvl="2" w:tplc="D47292D2">
      <w:start w:val="1"/>
      <w:numFmt w:val="bullet"/>
      <w:lvlText w:val=""/>
      <w:lvlJc w:val="left"/>
      <w:pPr>
        <w:ind w:left="2160" w:hanging="360"/>
      </w:pPr>
      <w:rPr>
        <w:rFonts w:ascii="Wingdings" w:hAnsi="Wingdings" w:hint="default"/>
      </w:rPr>
    </w:lvl>
    <w:lvl w:ilvl="3" w:tplc="28D84394">
      <w:start w:val="1"/>
      <w:numFmt w:val="bullet"/>
      <w:lvlText w:val=""/>
      <w:lvlJc w:val="left"/>
      <w:pPr>
        <w:ind w:left="2880" w:hanging="360"/>
      </w:pPr>
      <w:rPr>
        <w:rFonts w:ascii="Symbol" w:hAnsi="Symbol" w:hint="default"/>
      </w:rPr>
    </w:lvl>
    <w:lvl w:ilvl="4" w:tplc="F51238F4">
      <w:start w:val="1"/>
      <w:numFmt w:val="bullet"/>
      <w:lvlText w:val="o"/>
      <w:lvlJc w:val="left"/>
      <w:pPr>
        <w:ind w:left="3600" w:hanging="360"/>
      </w:pPr>
      <w:rPr>
        <w:rFonts w:ascii="Courier New" w:hAnsi="Courier New" w:hint="default"/>
      </w:rPr>
    </w:lvl>
    <w:lvl w:ilvl="5" w:tplc="64D2574E">
      <w:start w:val="1"/>
      <w:numFmt w:val="bullet"/>
      <w:lvlText w:val=""/>
      <w:lvlJc w:val="left"/>
      <w:pPr>
        <w:ind w:left="4320" w:hanging="360"/>
      </w:pPr>
      <w:rPr>
        <w:rFonts w:ascii="Wingdings" w:hAnsi="Wingdings" w:hint="default"/>
      </w:rPr>
    </w:lvl>
    <w:lvl w:ilvl="6" w:tplc="D00A9C28">
      <w:start w:val="1"/>
      <w:numFmt w:val="bullet"/>
      <w:lvlText w:val=""/>
      <w:lvlJc w:val="left"/>
      <w:pPr>
        <w:ind w:left="5040" w:hanging="360"/>
      </w:pPr>
      <w:rPr>
        <w:rFonts w:ascii="Symbol" w:hAnsi="Symbol" w:hint="default"/>
      </w:rPr>
    </w:lvl>
    <w:lvl w:ilvl="7" w:tplc="14CADAAA">
      <w:start w:val="1"/>
      <w:numFmt w:val="bullet"/>
      <w:lvlText w:val="o"/>
      <w:lvlJc w:val="left"/>
      <w:pPr>
        <w:ind w:left="5760" w:hanging="360"/>
      </w:pPr>
      <w:rPr>
        <w:rFonts w:ascii="Courier New" w:hAnsi="Courier New" w:hint="default"/>
      </w:rPr>
    </w:lvl>
    <w:lvl w:ilvl="8" w:tplc="42447A3A">
      <w:start w:val="1"/>
      <w:numFmt w:val="bullet"/>
      <w:lvlText w:val=""/>
      <w:lvlJc w:val="left"/>
      <w:pPr>
        <w:ind w:left="6480" w:hanging="360"/>
      </w:pPr>
      <w:rPr>
        <w:rFonts w:ascii="Wingdings" w:hAnsi="Wingdings" w:hint="default"/>
      </w:rPr>
    </w:lvl>
  </w:abstractNum>
  <w:abstractNum w:abstractNumId="7" w15:restartNumberingAfterBreak="0">
    <w:nsid w:val="7A1D0F6E"/>
    <w:multiLevelType w:val="hybridMultilevel"/>
    <w:tmpl w:val="5626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2435B"/>
    <w:multiLevelType w:val="hybridMultilevel"/>
    <w:tmpl w:val="59F2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76DF7"/>
    <w:multiLevelType w:val="hybridMultilevel"/>
    <w:tmpl w:val="7132E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7"/>
  </w:num>
  <w:num w:numId="6">
    <w:abstractNumId w:val="4"/>
  </w:num>
  <w:num w:numId="7">
    <w:abstractNumId w:val="0"/>
  </w:num>
  <w:num w:numId="8">
    <w:abstractNumId w:val="8"/>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tDAyMrU0NTM0MLRU0lEKTi0uzszPAykwNKgFAP3lDGctAAAA"/>
  </w:docVars>
  <w:rsids>
    <w:rsidRoot w:val="00920016"/>
    <w:rsid w:val="00001FA8"/>
    <w:rsid w:val="00005042"/>
    <w:rsid w:val="00005395"/>
    <w:rsid w:val="000177A7"/>
    <w:rsid w:val="00023528"/>
    <w:rsid w:val="0002537B"/>
    <w:rsid w:val="000316DB"/>
    <w:rsid w:val="000326D1"/>
    <w:rsid w:val="00041D22"/>
    <w:rsid w:val="00044F88"/>
    <w:rsid w:val="0005444C"/>
    <w:rsid w:val="000647BD"/>
    <w:rsid w:val="00065F15"/>
    <w:rsid w:val="0007553D"/>
    <w:rsid w:val="00077BE8"/>
    <w:rsid w:val="00084C60"/>
    <w:rsid w:val="000860B6"/>
    <w:rsid w:val="0008712B"/>
    <w:rsid w:val="00091384"/>
    <w:rsid w:val="000A4349"/>
    <w:rsid w:val="000A63A8"/>
    <w:rsid w:val="000B3875"/>
    <w:rsid w:val="000C0F55"/>
    <w:rsid w:val="000C71EA"/>
    <w:rsid w:val="000D59B2"/>
    <w:rsid w:val="000E0EE2"/>
    <w:rsid w:val="000E5AB1"/>
    <w:rsid w:val="000F2117"/>
    <w:rsid w:val="000F3660"/>
    <w:rsid w:val="000F3BAA"/>
    <w:rsid w:val="001011B6"/>
    <w:rsid w:val="001116A2"/>
    <w:rsid w:val="00111780"/>
    <w:rsid w:val="001127E5"/>
    <w:rsid w:val="00125531"/>
    <w:rsid w:val="00126C74"/>
    <w:rsid w:val="00137255"/>
    <w:rsid w:val="00144E6A"/>
    <w:rsid w:val="00150285"/>
    <w:rsid w:val="00165311"/>
    <w:rsid w:val="00165C12"/>
    <w:rsid w:val="00166A24"/>
    <w:rsid w:val="00170B86"/>
    <w:rsid w:val="00172894"/>
    <w:rsid w:val="00174914"/>
    <w:rsid w:val="001901CB"/>
    <w:rsid w:val="00190368"/>
    <w:rsid w:val="00191997"/>
    <w:rsid w:val="00197FB5"/>
    <w:rsid w:val="001A1506"/>
    <w:rsid w:val="001C5DCB"/>
    <w:rsid w:val="001F24A4"/>
    <w:rsid w:val="001F2FD4"/>
    <w:rsid w:val="00201B30"/>
    <w:rsid w:val="00203AD2"/>
    <w:rsid w:val="00213467"/>
    <w:rsid w:val="00221E71"/>
    <w:rsid w:val="00222E57"/>
    <w:rsid w:val="002236BE"/>
    <w:rsid w:val="0022558C"/>
    <w:rsid w:val="00225A02"/>
    <w:rsid w:val="002266BF"/>
    <w:rsid w:val="0022766C"/>
    <w:rsid w:val="002277B5"/>
    <w:rsid w:val="00232AD9"/>
    <w:rsid w:val="0023455E"/>
    <w:rsid w:val="00235050"/>
    <w:rsid w:val="002373C6"/>
    <w:rsid w:val="002403D1"/>
    <w:rsid w:val="00242A87"/>
    <w:rsid w:val="00253C1C"/>
    <w:rsid w:val="002568B3"/>
    <w:rsid w:val="00262D84"/>
    <w:rsid w:val="00264A44"/>
    <w:rsid w:val="00267F69"/>
    <w:rsid w:val="00275A2B"/>
    <w:rsid w:val="00277589"/>
    <w:rsid w:val="00293779"/>
    <w:rsid w:val="00295571"/>
    <w:rsid w:val="00295778"/>
    <w:rsid w:val="002A5B47"/>
    <w:rsid w:val="002A6923"/>
    <w:rsid w:val="002B24A1"/>
    <w:rsid w:val="002B2916"/>
    <w:rsid w:val="002C0EDF"/>
    <w:rsid w:val="002C643A"/>
    <w:rsid w:val="002D1123"/>
    <w:rsid w:val="002E0646"/>
    <w:rsid w:val="002E42F4"/>
    <w:rsid w:val="002E5EC3"/>
    <w:rsid w:val="0032748F"/>
    <w:rsid w:val="00330B4B"/>
    <w:rsid w:val="00336373"/>
    <w:rsid w:val="00343098"/>
    <w:rsid w:val="00346DF7"/>
    <w:rsid w:val="00351237"/>
    <w:rsid w:val="0036360E"/>
    <w:rsid w:val="00370DB6"/>
    <w:rsid w:val="003727B1"/>
    <w:rsid w:val="00375E7C"/>
    <w:rsid w:val="00376C6A"/>
    <w:rsid w:val="00385DF3"/>
    <w:rsid w:val="00394067"/>
    <w:rsid w:val="003A7589"/>
    <w:rsid w:val="003B57BF"/>
    <w:rsid w:val="003B6DFC"/>
    <w:rsid w:val="003B6F3E"/>
    <w:rsid w:val="003C3F8B"/>
    <w:rsid w:val="003D3608"/>
    <w:rsid w:val="003D3E13"/>
    <w:rsid w:val="003D4B25"/>
    <w:rsid w:val="003E037E"/>
    <w:rsid w:val="003E7B35"/>
    <w:rsid w:val="003F1F26"/>
    <w:rsid w:val="00407FEE"/>
    <w:rsid w:val="004217C9"/>
    <w:rsid w:val="004300F7"/>
    <w:rsid w:val="004352A7"/>
    <w:rsid w:val="00440DF8"/>
    <w:rsid w:val="00440FFA"/>
    <w:rsid w:val="0044156B"/>
    <w:rsid w:val="0044650C"/>
    <w:rsid w:val="00452638"/>
    <w:rsid w:val="00466DC5"/>
    <w:rsid w:val="0048224A"/>
    <w:rsid w:val="00484B85"/>
    <w:rsid w:val="00491D1F"/>
    <w:rsid w:val="004A0ECA"/>
    <w:rsid w:val="004B30FA"/>
    <w:rsid w:val="004B3B1E"/>
    <w:rsid w:val="004D0F3A"/>
    <w:rsid w:val="004D2EB4"/>
    <w:rsid w:val="004D311F"/>
    <w:rsid w:val="004D48F6"/>
    <w:rsid w:val="004F0005"/>
    <w:rsid w:val="004F6F09"/>
    <w:rsid w:val="00501A17"/>
    <w:rsid w:val="005023E8"/>
    <w:rsid w:val="00503FF8"/>
    <w:rsid w:val="005122AE"/>
    <w:rsid w:val="0051742A"/>
    <w:rsid w:val="005318A9"/>
    <w:rsid w:val="00533EA6"/>
    <w:rsid w:val="00542755"/>
    <w:rsid w:val="005462F1"/>
    <w:rsid w:val="00546579"/>
    <w:rsid w:val="0055052B"/>
    <w:rsid w:val="00555051"/>
    <w:rsid w:val="00555078"/>
    <w:rsid w:val="0056315D"/>
    <w:rsid w:val="00566B6B"/>
    <w:rsid w:val="00566C87"/>
    <w:rsid w:val="0057008C"/>
    <w:rsid w:val="005712EA"/>
    <w:rsid w:val="00571A36"/>
    <w:rsid w:val="00575DCB"/>
    <w:rsid w:val="005866BD"/>
    <w:rsid w:val="005A0CB1"/>
    <w:rsid w:val="005A2459"/>
    <w:rsid w:val="005A5972"/>
    <w:rsid w:val="005C2D2B"/>
    <w:rsid w:val="005C4502"/>
    <w:rsid w:val="005D6BA9"/>
    <w:rsid w:val="005E3496"/>
    <w:rsid w:val="005F466D"/>
    <w:rsid w:val="005F6148"/>
    <w:rsid w:val="005F6961"/>
    <w:rsid w:val="005F6C0E"/>
    <w:rsid w:val="005F7DE7"/>
    <w:rsid w:val="0064370C"/>
    <w:rsid w:val="00643CD9"/>
    <w:rsid w:val="00653687"/>
    <w:rsid w:val="006575CD"/>
    <w:rsid w:val="0066410B"/>
    <w:rsid w:val="006656A4"/>
    <w:rsid w:val="00670583"/>
    <w:rsid w:val="0067382C"/>
    <w:rsid w:val="00674E82"/>
    <w:rsid w:val="00675AF3"/>
    <w:rsid w:val="006821E1"/>
    <w:rsid w:val="00682ED2"/>
    <w:rsid w:val="006A60A9"/>
    <w:rsid w:val="006A68F1"/>
    <w:rsid w:val="006B38DF"/>
    <w:rsid w:val="006B5732"/>
    <w:rsid w:val="006C5CE9"/>
    <w:rsid w:val="006D1D47"/>
    <w:rsid w:val="006D5EF1"/>
    <w:rsid w:val="006E183D"/>
    <w:rsid w:val="006E4D26"/>
    <w:rsid w:val="00703011"/>
    <w:rsid w:val="00704683"/>
    <w:rsid w:val="00716FB0"/>
    <w:rsid w:val="00717AE5"/>
    <w:rsid w:val="00717E09"/>
    <w:rsid w:val="00725B07"/>
    <w:rsid w:val="00730A60"/>
    <w:rsid w:val="00750AF9"/>
    <w:rsid w:val="00764940"/>
    <w:rsid w:val="007656C6"/>
    <w:rsid w:val="00766CF4"/>
    <w:rsid w:val="0076769C"/>
    <w:rsid w:val="007756FC"/>
    <w:rsid w:val="007C278D"/>
    <w:rsid w:val="007E5FC3"/>
    <w:rsid w:val="008047CA"/>
    <w:rsid w:val="00805223"/>
    <w:rsid w:val="008125A5"/>
    <w:rsid w:val="00816628"/>
    <w:rsid w:val="00821501"/>
    <w:rsid w:val="008275C8"/>
    <w:rsid w:val="00856C80"/>
    <w:rsid w:val="00865547"/>
    <w:rsid w:val="00874A17"/>
    <w:rsid w:val="00880679"/>
    <w:rsid w:val="00880CEC"/>
    <w:rsid w:val="00881A98"/>
    <w:rsid w:val="008838C5"/>
    <w:rsid w:val="00886067"/>
    <w:rsid w:val="00895C76"/>
    <w:rsid w:val="008966A8"/>
    <w:rsid w:val="008A171E"/>
    <w:rsid w:val="008C41AE"/>
    <w:rsid w:val="008C7926"/>
    <w:rsid w:val="008D639C"/>
    <w:rsid w:val="008E1D81"/>
    <w:rsid w:val="00912889"/>
    <w:rsid w:val="00917AF5"/>
    <w:rsid w:val="00920016"/>
    <w:rsid w:val="009224B4"/>
    <w:rsid w:val="00924345"/>
    <w:rsid w:val="0093114C"/>
    <w:rsid w:val="00954477"/>
    <w:rsid w:val="00960F7D"/>
    <w:rsid w:val="00961970"/>
    <w:rsid w:val="00962A34"/>
    <w:rsid w:val="00965654"/>
    <w:rsid w:val="009769F0"/>
    <w:rsid w:val="00981A31"/>
    <w:rsid w:val="009854BB"/>
    <w:rsid w:val="009900CF"/>
    <w:rsid w:val="00992EFE"/>
    <w:rsid w:val="00995C2F"/>
    <w:rsid w:val="009A1700"/>
    <w:rsid w:val="009A1EEA"/>
    <w:rsid w:val="009B38E9"/>
    <w:rsid w:val="009C202A"/>
    <w:rsid w:val="009C25B1"/>
    <w:rsid w:val="009C3112"/>
    <w:rsid w:val="009C33CC"/>
    <w:rsid w:val="009C5216"/>
    <w:rsid w:val="009D7968"/>
    <w:rsid w:val="009E0701"/>
    <w:rsid w:val="009E73FF"/>
    <w:rsid w:val="00A00852"/>
    <w:rsid w:val="00A017BB"/>
    <w:rsid w:val="00A053D1"/>
    <w:rsid w:val="00A0776B"/>
    <w:rsid w:val="00A07B8A"/>
    <w:rsid w:val="00A23FB5"/>
    <w:rsid w:val="00A258BA"/>
    <w:rsid w:val="00A25E80"/>
    <w:rsid w:val="00A41132"/>
    <w:rsid w:val="00A44BAA"/>
    <w:rsid w:val="00A52896"/>
    <w:rsid w:val="00A537DC"/>
    <w:rsid w:val="00A54BFB"/>
    <w:rsid w:val="00A55F5C"/>
    <w:rsid w:val="00A708F6"/>
    <w:rsid w:val="00A804A1"/>
    <w:rsid w:val="00A81B67"/>
    <w:rsid w:val="00A83C24"/>
    <w:rsid w:val="00A90669"/>
    <w:rsid w:val="00AA6FC9"/>
    <w:rsid w:val="00AB2B30"/>
    <w:rsid w:val="00AB30DA"/>
    <w:rsid w:val="00AB34A0"/>
    <w:rsid w:val="00AB39BA"/>
    <w:rsid w:val="00AB3C1E"/>
    <w:rsid w:val="00AC17B7"/>
    <w:rsid w:val="00AC5D4F"/>
    <w:rsid w:val="00AC5E0A"/>
    <w:rsid w:val="00AD4E7A"/>
    <w:rsid w:val="00AD62F7"/>
    <w:rsid w:val="00AE06B3"/>
    <w:rsid w:val="00AE4A25"/>
    <w:rsid w:val="00AF2AA1"/>
    <w:rsid w:val="00AF4377"/>
    <w:rsid w:val="00B01D61"/>
    <w:rsid w:val="00B05C57"/>
    <w:rsid w:val="00B0711E"/>
    <w:rsid w:val="00B15664"/>
    <w:rsid w:val="00B3260C"/>
    <w:rsid w:val="00B36812"/>
    <w:rsid w:val="00B431AB"/>
    <w:rsid w:val="00B81CC5"/>
    <w:rsid w:val="00B85D26"/>
    <w:rsid w:val="00B86C32"/>
    <w:rsid w:val="00B86F13"/>
    <w:rsid w:val="00B946D9"/>
    <w:rsid w:val="00B962FC"/>
    <w:rsid w:val="00BA11C8"/>
    <w:rsid w:val="00BB2CCF"/>
    <w:rsid w:val="00BB5AB3"/>
    <w:rsid w:val="00BD20C0"/>
    <w:rsid w:val="00BE4768"/>
    <w:rsid w:val="00BE7773"/>
    <w:rsid w:val="00C01B56"/>
    <w:rsid w:val="00C0417B"/>
    <w:rsid w:val="00C14757"/>
    <w:rsid w:val="00C15EAE"/>
    <w:rsid w:val="00C16932"/>
    <w:rsid w:val="00C201D3"/>
    <w:rsid w:val="00C30CCF"/>
    <w:rsid w:val="00C31433"/>
    <w:rsid w:val="00C43C8D"/>
    <w:rsid w:val="00C7447F"/>
    <w:rsid w:val="00C74D2F"/>
    <w:rsid w:val="00C86019"/>
    <w:rsid w:val="00C95EB8"/>
    <w:rsid w:val="00C96C24"/>
    <w:rsid w:val="00C96C93"/>
    <w:rsid w:val="00C97121"/>
    <w:rsid w:val="00CA16BA"/>
    <w:rsid w:val="00CA7F92"/>
    <w:rsid w:val="00CB7467"/>
    <w:rsid w:val="00CC4F56"/>
    <w:rsid w:val="00CC68E8"/>
    <w:rsid w:val="00CD3CE1"/>
    <w:rsid w:val="00CD429C"/>
    <w:rsid w:val="00CD68E0"/>
    <w:rsid w:val="00CE012E"/>
    <w:rsid w:val="00CE1AFF"/>
    <w:rsid w:val="00CE3CCC"/>
    <w:rsid w:val="00CF1853"/>
    <w:rsid w:val="00D145DF"/>
    <w:rsid w:val="00D20A93"/>
    <w:rsid w:val="00D24EEA"/>
    <w:rsid w:val="00D25778"/>
    <w:rsid w:val="00D306C8"/>
    <w:rsid w:val="00D353F7"/>
    <w:rsid w:val="00D52CEA"/>
    <w:rsid w:val="00D5712D"/>
    <w:rsid w:val="00D6238C"/>
    <w:rsid w:val="00D65C01"/>
    <w:rsid w:val="00D81329"/>
    <w:rsid w:val="00D8142D"/>
    <w:rsid w:val="00D931A7"/>
    <w:rsid w:val="00D95016"/>
    <w:rsid w:val="00DA4CCA"/>
    <w:rsid w:val="00DA7819"/>
    <w:rsid w:val="00DC15B0"/>
    <w:rsid w:val="00DD48E4"/>
    <w:rsid w:val="00DD5234"/>
    <w:rsid w:val="00DD5C0A"/>
    <w:rsid w:val="00DE0A85"/>
    <w:rsid w:val="00DF34E5"/>
    <w:rsid w:val="00DF3895"/>
    <w:rsid w:val="00E10C36"/>
    <w:rsid w:val="00E210BD"/>
    <w:rsid w:val="00E25F70"/>
    <w:rsid w:val="00E4035F"/>
    <w:rsid w:val="00E427A2"/>
    <w:rsid w:val="00E42C62"/>
    <w:rsid w:val="00E4595D"/>
    <w:rsid w:val="00E5620C"/>
    <w:rsid w:val="00E56855"/>
    <w:rsid w:val="00E57C0C"/>
    <w:rsid w:val="00E73D40"/>
    <w:rsid w:val="00E85149"/>
    <w:rsid w:val="00E87E8A"/>
    <w:rsid w:val="00E91C05"/>
    <w:rsid w:val="00E920AE"/>
    <w:rsid w:val="00E93619"/>
    <w:rsid w:val="00EA171E"/>
    <w:rsid w:val="00EA1DDF"/>
    <w:rsid w:val="00EA2283"/>
    <w:rsid w:val="00EA3E25"/>
    <w:rsid w:val="00EB32B7"/>
    <w:rsid w:val="00EB7A17"/>
    <w:rsid w:val="00EC5066"/>
    <w:rsid w:val="00EC506E"/>
    <w:rsid w:val="00EC6938"/>
    <w:rsid w:val="00EC7A3E"/>
    <w:rsid w:val="00ED6BE2"/>
    <w:rsid w:val="00EE0F6B"/>
    <w:rsid w:val="00EE26B9"/>
    <w:rsid w:val="00F02C45"/>
    <w:rsid w:val="00F1111A"/>
    <w:rsid w:val="00F238E3"/>
    <w:rsid w:val="00F2736C"/>
    <w:rsid w:val="00F27959"/>
    <w:rsid w:val="00F37FDF"/>
    <w:rsid w:val="00F47308"/>
    <w:rsid w:val="00F50359"/>
    <w:rsid w:val="00F50C58"/>
    <w:rsid w:val="00F514B8"/>
    <w:rsid w:val="00F5738C"/>
    <w:rsid w:val="00F62A4A"/>
    <w:rsid w:val="00F75546"/>
    <w:rsid w:val="00F86653"/>
    <w:rsid w:val="00F86D50"/>
    <w:rsid w:val="00FA1308"/>
    <w:rsid w:val="00FB096D"/>
    <w:rsid w:val="00FC271A"/>
    <w:rsid w:val="00FC2D21"/>
    <w:rsid w:val="00FD2BAC"/>
    <w:rsid w:val="00FF1C59"/>
    <w:rsid w:val="00FF68D4"/>
    <w:rsid w:val="123675AC"/>
    <w:rsid w:val="35D4C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FA53"/>
  <w15:docId w15:val="{340F4948-6C2B-4A04-BA41-A96D7040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9C"/>
  </w:style>
  <w:style w:type="paragraph" w:styleId="Heading1">
    <w:name w:val="heading 1"/>
    <w:basedOn w:val="Normal"/>
    <w:next w:val="Normal"/>
    <w:link w:val="Heading1Char"/>
    <w:uiPriority w:val="9"/>
    <w:qFormat/>
    <w:rsid w:val="000E5AB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5A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9C"/>
    <w:pPr>
      <w:ind w:left="720"/>
      <w:contextualSpacing/>
    </w:pPr>
  </w:style>
  <w:style w:type="table" w:styleId="TableGrid">
    <w:name w:val="Table Grid"/>
    <w:basedOn w:val="TableNormal"/>
    <w:uiPriority w:val="59"/>
    <w:rsid w:val="00D1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5AB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E5A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5DCB"/>
    <w:rPr>
      <w:color w:val="0000FF" w:themeColor="hyperlink"/>
      <w:u w:val="single"/>
    </w:rPr>
  </w:style>
  <w:style w:type="character" w:styleId="Strong">
    <w:name w:val="Strong"/>
    <w:basedOn w:val="DefaultParagraphFont"/>
    <w:uiPriority w:val="22"/>
    <w:qFormat/>
    <w:rsid w:val="00232AD9"/>
    <w:rPr>
      <w:b/>
      <w:bCs/>
    </w:rPr>
  </w:style>
  <w:style w:type="character" w:styleId="Emphasis">
    <w:name w:val="Emphasis"/>
    <w:basedOn w:val="DefaultParagraphFont"/>
    <w:uiPriority w:val="20"/>
    <w:qFormat/>
    <w:rsid w:val="00D931A7"/>
    <w:rPr>
      <w:i/>
      <w:iCs/>
    </w:rPr>
  </w:style>
  <w:style w:type="character" w:customStyle="1" w:styleId="apple-converted-space">
    <w:name w:val="apple-converted-space"/>
    <w:basedOn w:val="DefaultParagraphFont"/>
    <w:rsid w:val="006E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732">
      <w:bodyDiv w:val="1"/>
      <w:marLeft w:val="0"/>
      <w:marRight w:val="0"/>
      <w:marTop w:val="0"/>
      <w:marBottom w:val="0"/>
      <w:divBdr>
        <w:top w:val="none" w:sz="0" w:space="0" w:color="auto"/>
        <w:left w:val="none" w:sz="0" w:space="0" w:color="auto"/>
        <w:bottom w:val="none" w:sz="0" w:space="0" w:color="auto"/>
        <w:right w:val="none" w:sz="0" w:space="0" w:color="auto"/>
      </w:divBdr>
    </w:div>
    <w:div w:id="594094219">
      <w:bodyDiv w:val="1"/>
      <w:marLeft w:val="0"/>
      <w:marRight w:val="0"/>
      <w:marTop w:val="0"/>
      <w:marBottom w:val="0"/>
      <w:divBdr>
        <w:top w:val="none" w:sz="0" w:space="0" w:color="auto"/>
        <w:left w:val="none" w:sz="0" w:space="0" w:color="auto"/>
        <w:bottom w:val="none" w:sz="0" w:space="0" w:color="auto"/>
        <w:right w:val="none" w:sz="0" w:space="0" w:color="auto"/>
      </w:divBdr>
    </w:div>
    <w:div w:id="744030635">
      <w:bodyDiv w:val="1"/>
      <w:marLeft w:val="0"/>
      <w:marRight w:val="0"/>
      <w:marTop w:val="0"/>
      <w:marBottom w:val="0"/>
      <w:divBdr>
        <w:top w:val="none" w:sz="0" w:space="0" w:color="auto"/>
        <w:left w:val="none" w:sz="0" w:space="0" w:color="auto"/>
        <w:bottom w:val="none" w:sz="0" w:space="0" w:color="auto"/>
        <w:right w:val="none" w:sz="0" w:space="0" w:color="auto"/>
      </w:divBdr>
    </w:div>
    <w:div w:id="815609897">
      <w:bodyDiv w:val="1"/>
      <w:marLeft w:val="0"/>
      <w:marRight w:val="0"/>
      <w:marTop w:val="0"/>
      <w:marBottom w:val="0"/>
      <w:divBdr>
        <w:top w:val="none" w:sz="0" w:space="0" w:color="auto"/>
        <w:left w:val="none" w:sz="0" w:space="0" w:color="auto"/>
        <w:bottom w:val="none" w:sz="0" w:space="0" w:color="auto"/>
        <w:right w:val="none" w:sz="0" w:space="0" w:color="auto"/>
      </w:divBdr>
    </w:div>
    <w:div w:id="1550678496">
      <w:bodyDiv w:val="1"/>
      <w:marLeft w:val="0"/>
      <w:marRight w:val="0"/>
      <w:marTop w:val="0"/>
      <w:marBottom w:val="0"/>
      <w:divBdr>
        <w:top w:val="none" w:sz="0" w:space="0" w:color="auto"/>
        <w:left w:val="none" w:sz="0" w:space="0" w:color="auto"/>
        <w:bottom w:val="none" w:sz="0" w:space="0" w:color="auto"/>
        <w:right w:val="none" w:sz="0" w:space="0" w:color="auto"/>
      </w:divBdr>
    </w:div>
    <w:div w:id="20332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5C708-2C2B-4128-B6BC-BACA10BB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Diana Meeks</cp:lastModifiedBy>
  <cp:revision>10</cp:revision>
  <dcterms:created xsi:type="dcterms:W3CDTF">2019-03-06T20:00:00Z</dcterms:created>
  <dcterms:modified xsi:type="dcterms:W3CDTF">2019-03-08T22:50:00Z</dcterms:modified>
</cp:coreProperties>
</file>